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58" w:rsidRPr="00D845D6" w:rsidRDefault="00254982" w:rsidP="00D845D6">
      <w:pPr>
        <w:jc w:val="center"/>
        <w:rPr>
          <w:rFonts w:ascii="標楷體" w:eastAsia="標楷體" w:hAnsi="標楷體"/>
          <w:sz w:val="32"/>
        </w:rPr>
      </w:pPr>
      <w:r w:rsidRPr="00D845D6">
        <w:rPr>
          <w:rFonts w:ascii="標楷體" w:eastAsia="標楷體" w:hAnsi="標楷體" w:hint="eastAsia"/>
          <w:sz w:val="32"/>
        </w:rPr>
        <w:t>桃園市家庭收支訪問調查資料</w:t>
      </w:r>
    </w:p>
    <w:p w:rsidR="00254982" w:rsidRPr="00D845D6" w:rsidRDefault="00254982">
      <w:pPr>
        <w:rPr>
          <w:rFonts w:ascii="標楷體" w:eastAsia="標楷體" w:hAnsi="標楷體"/>
        </w:rPr>
      </w:pPr>
      <w:r w:rsidRPr="00D845D6">
        <w:rPr>
          <w:rFonts w:ascii="標楷體" w:eastAsia="標楷體" w:hAnsi="標楷體" w:hint="eastAsia"/>
        </w:rPr>
        <w:t>資料包含「家庭經常性收支之推定總值」、 「戶為單位統計表」、「家庭住宅及主要設備概況」、「所得收入者為單位統計表」及「家庭戶數為單位統計表」等，共 5 大類 21 項資料，供各界瞭解本市家戶所得及生活狀況。</w:t>
      </w:r>
    </w:p>
    <w:p w:rsidR="00254982" w:rsidRPr="00D845D6" w:rsidRDefault="00254982">
      <w:pPr>
        <w:rPr>
          <w:rFonts w:ascii="標楷體" w:eastAsia="標楷體" w:hAnsi="標楷體"/>
          <w:sz w:val="28"/>
        </w:rPr>
      </w:pPr>
      <w:r w:rsidRPr="00D845D6">
        <w:rPr>
          <w:rFonts w:ascii="標楷體" w:eastAsia="標楷體" w:hAnsi="標楷體" w:hint="eastAsia"/>
          <w:sz w:val="28"/>
        </w:rPr>
        <w:t>網址:</w:t>
      </w:r>
    </w:p>
    <w:p w:rsidR="00254982" w:rsidRDefault="00D845D6">
      <w:pPr>
        <w:rPr>
          <w:rFonts w:hint="eastAsia"/>
        </w:rPr>
      </w:pPr>
      <w:hyperlink r:id="rId4" w:history="1">
        <w:r w:rsidR="00254982" w:rsidRPr="00D845D6">
          <w:rPr>
            <w:rStyle w:val="a3"/>
            <w:rFonts w:ascii="標楷體" w:eastAsia="標楷體" w:hAnsi="標楷體" w:hint="eastAsia"/>
            <w:sz w:val="36"/>
            <w:szCs w:val="36"/>
            <w:shd w:val="clear" w:color="auto" w:fill="FFFFFF"/>
          </w:rPr>
          <w:t>https://ebas1.ebas.g</w:t>
        </w:r>
        <w:bookmarkStart w:id="0" w:name="_GoBack"/>
        <w:bookmarkEnd w:id="0"/>
        <w:r w:rsidR="00254982" w:rsidRPr="00D845D6">
          <w:rPr>
            <w:rStyle w:val="a3"/>
            <w:rFonts w:ascii="標楷體" w:eastAsia="標楷體" w:hAnsi="標楷體" w:hint="eastAsia"/>
            <w:sz w:val="36"/>
            <w:szCs w:val="36"/>
            <w:shd w:val="clear" w:color="auto" w:fill="FFFFFF"/>
          </w:rPr>
          <w:t>o</w:t>
        </w:r>
        <w:r w:rsidR="00254982" w:rsidRPr="00D845D6">
          <w:rPr>
            <w:rStyle w:val="a3"/>
            <w:rFonts w:ascii="標楷體" w:eastAsia="標楷體" w:hAnsi="標楷體" w:hint="eastAsia"/>
            <w:sz w:val="36"/>
            <w:szCs w:val="36"/>
            <w:shd w:val="clear" w:color="auto" w:fill="FFFFFF"/>
          </w:rPr>
          <w:t>v.tw/pxweb2007P/Dialog/Statfile9Y.asp?strCC=03</w:t>
        </w:r>
      </w:hyperlink>
    </w:p>
    <w:sectPr w:rsidR="002549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82"/>
    <w:rsid w:val="00254982"/>
    <w:rsid w:val="00AE0258"/>
    <w:rsid w:val="00D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2CAF"/>
  <w15:chartTrackingRefBased/>
  <w15:docId w15:val="{6A4B7CED-6AFC-4D0D-A9C8-1E38C1BC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5D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4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bas1.ebas.gov.tw/pxweb2007P/Dialog/Statfile9Y.asp?strCC=0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2022-04-27T01:04:00Z</dcterms:created>
  <dcterms:modified xsi:type="dcterms:W3CDTF">2022-04-27T01:07:00Z</dcterms:modified>
</cp:coreProperties>
</file>