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9" w:rsidRDefault="009C06E9" w:rsidP="007C7534">
      <w:pPr>
        <w:ind w:left="566" w:hangingChars="236" w:hanging="5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3-5  </w:t>
      </w:r>
      <w:r w:rsidR="00A2247B">
        <w:rPr>
          <w:rFonts w:asciiTheme="minorEastAsia" w:hAnsiTheme="minorEastAsia" w:hint="eastAsia"/>
        </w:rPr>
        <w:t>量測高電阻要先串電流表再並電壓表。</w:t>
      </w:r>
      <w:r>
        <w:rPr>
          <w:rFonts w:asciiTheme="minorEastAsia" w:hAnsiTheme="minorEastAsia" w:hint="eastAsia"/>
        </w:rPr>
        <w:t>①、③選項錯誤，④較②佳，所答案為④。</w:t>
      </w:r>
    </w:p>
    <w:p w:rsidR="009C06E9" w:rsidRDefault="00D73C56" w:rsidP="007C7534">
      <w:pPr>
        <w:ind w:left="566" w:hangingChars="236" w:hanging="566"/>
      </w:pPr>
      <w:r>
        <w:rPr>
          <w:rFonts w:hint="eastAsia"/>
        </w:rPr>
        <w:t xml:space="preserve">3-7  </w:t>
      </w:r>
      <w:r w:rsidR="00A2247B">
        <w:rPr>
          <w:rFonts w:hint="eastAsia"/>
        </w:rPr>
        <w:t>導線間與對地間都要量，新設的屋內配線建議絕緣電阻應大於</w:t>
      </w:r>
      <w:r w:rsidR="00A2247B">
        <w:rPr>
          <w:rFonts w:hint="eastAsia"/>
        </w:rPr>
        <w:t>1M</w:t>
      </w:r>
      <w:r w:rsidR="00A2247B">
        <w:rPr>
          <w:rFonts w:ascii="新細明體" w:eastAsia="新細明體" w:hAnsi="新細明體" w:hint="eastAsia"/>
        </w:rPr>
        <w:t>Ω</w:t>
      </w:r>
      <w:r>
        <w:rPr>
          <w:rFonts w:hint="eastAsia"/>
        </w:rPr>
        <w:t>。</w:t>
      </w:r>
    </w:p>
    <w:p w:rsidR="00D73C56" w:rsidRDefault="00D73C56" w:rsidP="007C7534">
      <w:pPr>
        <w:ind w:left="566" w:hangingChars="236" w:hanging="566"/>
      </w:pPr>
      <w:r>
        <w:rPr>
          <w:rFonts w:hint="eastAsia"/>
        </w:rPr>
        <w:t xml:space="preserve">3-8  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絕緣電阻計</w:t>
      </w:r>
      <w:r>
        <w:rPr>
          <w:rFonts w:ascii="新細明體" w:eastAsia="新細明體" w:hAnsi="新細明體" w:hint="eastAsia"/>
        </w:rPr>
        <w:t>」</w:t>
      </w:r>
      <w:r>
        <w:rPr>
          <w:rFonts w:hint="eastAsia"/>
        </w:rPr>
        <w:t>又稱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高阻計</w:t>
      </w:r>
      <w:r>
        <w:rPr>
          <w:rFonts w:ascii="新細明體" w:eastAsia="新細明體" w:hAnsi="新細明體" w:hint="eastAsia"/>
        </w:rPr>
        <w:t>」</w:t>
      </w:r>
      <w:r>
        <w:rPr>
          <w:rFonts w:hint="eastAsia"/>
        </w:rPr>
        <w:t>，</w:t>
      </w:r>
      <w:r w:rsidR="00A2247B">
        <w:rPr>
          <w:rFonts w:hint="eastAsia"/>
        </w:rPr>
        <w:t>是</w:t>
      </w:r>
      <w:r>
        <w:rPr>
          <w:rFonts w:hint="eastAsia"/>
        </w:rPr>
        <w:t>量測絕緣電阻</w:t>
      </w:r>
      <w:r w:rsidR="00A2247B">
        <w:rPr>
          <w:rFonts w:hint="eastAsia"/>
        </w:rPr>
        <w:t>的工具</w:t>
      </w:r>
      <w:r>
        <w:rPr>
          <w:rFonts w:hint="eastAsia"/>
        </w:rPr>
        <w:t>。</w:t>
      </w:r>
    </w:p>
    <w:p w:rsidR="00D73C56" w:rsidRDefault="00D73C56" w:rsidP="007C7534">
      <w:pPr>
        <w:ind w:left="566" w:hangingChars="236" w:hanging="566"/>
      </w:pPr>
      <w:r>
        <w:rPr>
          <w:rFonts w:hint="eastAsia"/>
        </w:rPr>
        <w:t xml:space="preserve">3-9  </w:t>
      </w:r>
      <w:r>
        <w:rPr>
          <w:rFonts w:hint="eastAsia"/>
        </w:rPr>
        <w:t>兩瓦特表法，當</w:t>
      </w:r>
      <w:r>
        <w:rPr>
          <w:rFonts w:hint="eastAsia"/>
        </w:rPr>
        <w:t>W1=W2</w:t>
      </w:r>
      <w:r>
        <w:rPr>
          <w:rFonts w:hint="eastAsia"/>
        </w:rPr>
        <w:t>且均為正值時</w:t>
      </w:r>
      <w:r w:rsidR="007C7534">
        <w:rPr>
          <w:rFonts w:hint="eastAsia"/>
        </w:rPr>
        <w:t>，</w:t>
      </w:r>
      <w:r>
        <w:rPr>
          <w:rFonts w:hint="eastAsia"/>
        </w:rPr>
        <w:t>功率因數</w:t>
      </w:r>
      <w:r>
        <w:rPr>
          <w:rFonts w:hint="eastAsia"/>
        </w:rPr>
        <w:t>=1(</w:t>
      </w:r>
      <w:r>
        <w:rPr>
          <w:rFonts w:hint="eastAsia"/>
        </w:rPr>
        <w:t>純電阻負載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7C7534" w:rsidRPr="007C7534">
        <w:rPr>
          <w:noProof/>
        </w:rPr>
        <w:t xml:space="preserve"> </w:t>
      </w:r>
    </w:p>
    <w:p w:rsidR="00D73C56" w:rsidRDefault="00D73C56" w:rsidP="009C06E9">
      <w:pPr>
        <w:spacing w:afterLines="50" w:after="180"/>
        <w:ind w:left="566" w:hangingChars="236" w:hanging="566"/>
        <w:rPr>
          <w:rFonts w:ascii="新細明體" w:eastAsia="新細明體" w:hAnsi="新細明體"/>
        </w:rPr>
      </w:pPr>
      <w:r>
        <w:rPr>
          <w:rFonts w:hint="eastAsia"/>
        </w:rPr>
        <w:t xml:space="preserve">3-11 </w:t>
      </w:r>
      <w:r>
        <w:rPr>
          <w:rFonts w:hint="eastAsia"/>
        </w:rPr>
        <w:t>減少指針擺盪快速指到定位的作法稱為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阻尼</w:t>
      </w:r>
      <w:r>
        <w:rPr>
          <w:rFonts w:ascii="新細明體" w:eastAsia="新細明體" w:hAnsi="新細明體" w:hint="eastAsia"/>
        </w:rPr>
        <w:t>」，例如:空氣阻尼、電磁阻尼、油阻尼等。</w:t>
      </w:r>
    </w:p>
    <w:p w:rsidR="00D73C56" w:rsidRDefault="007C7534" w:rsidP="009C06E9">
      <w:pPr>
        <w:spacing w:afterLines="50" w:after="180"/>
        <w:ind w:left="566" w:hangingChars="236" w:hanging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A200" wp14:editId="5053A0E2">
                <wp:simplePos x="0" y="0"/>
                <wp:positionH relativeFrom="column">
                  <wp:posOffset>3449262</wp:posOffset>
                </wp:positionH>
                <wp:positionV relativeFrom="paragraph">
                  <wp:posOffset>128039</wp:posOffset>
                </wp:positionV>
                <wp:extent cx="3103418" cy="1932709"/>
                <wp:effectExtent l="0" t="0" r="20955" b="107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418" cy="193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2E" w:rsidRDefault="007C7534">
                            <w:r w:rsidRPr="007C7534">
                              <w:rPr>
                                <w:noProof/>
                              </w:rPr>
                              <w:drawing>
                                <wp:inline distT="0" distB="0" distL="0" distR="0" wp14:anchorId="1066356A" wp14:editId="3C1BDDF4">
                                  <wp:extent cx="2715260" cy="168016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547" cy="1684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1.6pt;margin-top:10.1pt;width:244.35pt;height:1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" strokecolor="#f2f2f2 [3052]">
                <v:textbox>
                  <w:txbxContent>
                    <w:p w:rsidR="00013D2E" w:rsidRDefault="007C7534">
                      <w:r w:rsidRPr="007C7534">
                        <w:drawing>
                          <wp:inline distT="0" distB="0" distL="0" distR="0" wp14:anchorId="1066356A" wp14:editId="3C1BDDF4">
                            <wp:extent cx="2715260" cy="168016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547" cy="1684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354DC" wp14:editId="358B6DD0">
                <wp:simplePos x="0" y="0"/>
                <wp:positionH relativeFrom="column">
                  <wp:posOffset>3919220</wp:posOffset>
                </wp:positionH>
                <wp:positionV relativeFrom="paragraph">
                  <wp:posOffset>2356485</wp:posOffset>
                </wp:positionV>
                <wp:extent cx="2029460" cy="1482090"/>
                <wp:effectExtent l="0" t="0" r="27940" b="2286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EC" w:rsidRDefault="001D76EC" w:rsidP="001D76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2E21E" wp14:editId="00298699">
                                  <wp:extent cx="1878888" cy="1231916"/>
                                  <wp:effectExtent l="0" t="0" r="7620" b="635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電壓表串聯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888" cy="1231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3D2E" w:rsidRDefault="00013D2E" w:rsidP="00013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6pt;margin-top:185.55pt;width:159.8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" strokecolor="#f2f2f2 [3052]">
                <v:textbox>
                  <w:txbxContent>
                    <w:p w:rsidR="001D76EC" w:rsidRDefault="001D76EC" w:rsidP="001D76EC">
                      <w:r>
                        <w:rPr>
                          <w:noProof/>
                        </w:rPr>
                        <w:drawing>
                          <wp:inline distT="0" distB="0" distL="0" distR="0" wp14:anchorId="6882E21E" wp14:editId="00298699">
                            <wp:extent cx="1878888" cy="1231916"/>
                            <wp:effectExtent l="0" t="0" r="7620" b="635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電壓表串聯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888" cy="1231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3D2E" w:rsidRDefault="00013D2E" w:rsidP="00013D2E"/>
                  </w:txbxContent>
                </v:textbox>
              </v:shape>
            </w:pict>
          </mc:Fallback>
        </mc:AlternateContent>
      </w:r>
      <w:r w:rsidR="00D73C56">
        <w:rPr>
          <w:rFonts w:hint="eastAsia"/>
        </w:rPr>
        <w:t xml:space="preserve">3-13 </w:t>
      </w:r>
      <w:r w:rsidR="00D73C56">
        <w:rPr>
          <w:rFonts w:hint="eastAsia"/>
        </w:rPr>
        <w:t>如右圖所示</w:t>
      </w:r>
      <w:r w:rsidR="00D73C56">
        <w:rPr>
          <w:rFonts w:hint="eastAsia"/>
        </w:rPr>
        <w:t>:</w:t>
      </w:r>
      <w:r w:rsidR="00D73C56">
        <w:br/>
      </w:r>
      <w:r w:rsidR="00D73C56">
        <w:rPr>
          <w:rFonts w:hint="eastAsia"/>
        </w:rPr>
        <w:t>電壓表</w:t>
      </w:r>
      <w:r w:rsidR="00D73C56">
        <w:rPr>
          <w:rFonts w:hint="eastAsia"/>
        </w:rPr>
        <w:t>V1</w:t>
      </w:r>
      <w:r w:rsidR="00D73C56">
        <w:rPr>
          <w:rFonts w:hint="eastAsia"/>
        </w:rPr>
        <w:t>滿表時電流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hint="eastAsia"/>
              </w:rPr>
              <m:t>200V</m:t>
            </m:r>
          </m:num>
          <m:den>
            <m:r>
              <w:rPr>
                <w:rFonts w:ascii="Cambria Math" w:hAnsi="Cambria Math" w:hint="eastAsia"/>
              </w:rPr>
              <m:t>200</m:t>
            </m:r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Ω</m:t>
            </m:r>
          </m:den>
        </m:f>
        <m:r>
          <w:rPr>
            <w:rFonts w:ascii="Cambria Math" w:hAnsi="Cambria Math"/>
          </w:rPr>
          <m:t>=1mA</m:t>
        </m:r>
      </m:oMath>
      <w:r w:rsidR="00896680">
        <w:rPr>
          <w:rFonts w:hint="eastAsia"/>
        </w:rPr>
        <w:br/>
      </w:r>
      <w:r w:rsidR="00896680">
        <w:rPr>
          <w:rFonts w:hint="eastAsia"/>
        </w:rPr>
        <w:t>電壓表</w:t>
      </w:r>
      <w:r w:rsidR="00896680">
        <w:rPr>
          <w:rFonts w:hint="eastAsia"/>
        </w:rPr>
        <w:t>V2</w:t>
      </w:r>
      <w:r w:rsidR="00896680">
        <w:rPr>
          <w:rFonts w:hint="eastAsia"/>
        </w:rPr>
        <w:t>滿表時電流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hint="eastAsia"/>
              </w:rPr>
              <m:t>200V</m:t>
            </m:r>
          </m:num>
          <m:den>
            <m:r>
              <w:rPr>
                <w:rFonts w:ascii="Cambria Math" w:hAnsi="Cambria Math"/>
              </w:rPr>
              <m:t>150k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Ω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mA</m:t>
        </m:r>
      </m:oMath>
      <w:r w:rsidR="00896680">
        <w:rPr>
          <w:rFonts w:hint="eastAsia"/>
        </w:rPr>
        <w:br/>
      </w:r>
      <w:r w:rsidR="00896680">
        <w:rPr>
          <w:rFonts w:hint="eastAsia"/>
        </w:rPr>
        <w:t>兩表串聯時電流最大只能</w:t>
      </w:r>
      <w:r w:rsidR="00896680">
        <w:rPr>
          <w:rFonts w:hint="eastAsia"/>
        </w:rPr>
        <w:t>1mA</w:t>
      </w:r>
      <w:r w:rsidR="00896680">
        <w:rPr>
          <w:rFonts w:hint="eastAsia"/>
        </w:rPr>
        <w:t>，</w:t>
      </w:r>
      <w:r>
        <w:br/>
      </w:r>
      <w:r w:rsidR="00896680">
        <w:rPr>
          <w:rFonts w:hint="eastAsia"/>
        </w:rPr>
        <w:t>否則</w:t>
      </w:r>
      <w:r w:rsidR="00896680">
        <w:rPr>
          <w:rFonts w:hint="eastAsia"/>
        </w:rPr>
        <w:t>V1</w:t>
      </w:r>
      <w:r w:rsidR="00896680">
        <w:rPr>
          <w:rFonts w:hint="eastAsia"/>
        </w:rPr>
        <w:t>會破表。此時</w:t>
      </w:r>
      <w:r>
        <w:br/>
      </w:r>
      <w:r>
        <w:rPr>
          <w:rFonts w:hint="eastAsia"/>
        </w:rPr>
        <w:t xml:space="preserve"> </w:t>
      </w:r>
      <w:r w:rsidR="00896680">
        <w:rPr>
          <w:rFonts w:hint="eastAsia"/>
        </w:rPr>
        <w:t>V1</w:t>
      </w:r>
      <w:r w:rsidR="00896680">
        <w:rPr>
          <w:rFonts w:hint="eastAsia"/>
        </w:rPr>
        <w:t>量測值</w:t>
      </w:r>
      <w:r w:rsidR="00896680">
        <w:rPr>
          <w:rFonts w:hint="eastAsia"/>
        </w:rPr>
        <w:t>=1mA X 200K</w:t>
      </w:r>
      <w:r w:rsidR="00896680">
        <w:rPr>
          <w:rFonts w:ascii="新細明體" w:eastAsia="新細明體" w:hAnsi="新細明體" w:hint="eastAsia"/>
        </w:rPr>
        <w:t>Ω</w:t>
      </w:r>
      <w:r>
        <w:rPr>
          <w:rFonts w:hint="eastAsia"/>
        </w:rPr>
        <w:t>=200V</w:t>
      </w:r>
      <w:r>
        <w:rPr>
          <w:rFonts w:hint="eastAsia"/>
        </w:rPr>
        <w:br/>
        <w:t xml:space="preserve"> </w:t>
      </w:r>
      <w:r w:rsidR="00304211">
        <w:rPr>
          <w:rFonts w:hint="eastAsia"/>
        </w:rPr>
        <w:t>V2</w:t>
      </w:r>
      <w:r w:rsidR="00304211">
        <w:rPr>
          <w:rFonts w:hint="eastAsia"/>
        </w:rPr>
        <w:t>量測值</w:t>
      </w:r>
      <w:r w:rsidR="00304211">
        <w:rPr>
          <w:rFonts w:hint="eastAsia"/>
        </w:rPr>
        <w:t>=1mA X 150K</w:t>
      </w:r>
      <w:r w:rsidR="00304211">
        <w:rPr>
          <w:rFonts w:ascii="新細明體" w:eastAsia="新細明體" w:hAnsi="新細明體" w:hint="eastAsia"/>
        </w:rPr>
        <w:t>Ω</w:t>
      </w:r>
      <w:r w:rsidR="00304211">
        <w:rPr>
          <w:rFonts w:hint="eastAsia"/>
        </w:rPr>
        <w:t>=150V</w:t>
      </w:r>
      <w:r w:rsidR="00304211">
        <w:br/>
      </w:r>
      <w:r w:rsidR="00304211">
        <w:rPr>
          <w:rFonts w:hint="eastAsia"/>
        </w:rPr>
        <w:t>串聯後最高可以量測</w:t>
      </w:r>
      <w:r w:rsidR="00013D2E">
        <w:rPr>
          <w:rFonts w:hint="eastAsia"/>
        </w:rPr>
        <w:t>Vx=</w:t>
      </w:r>
      <w:r w:rsidR="00304211">
        <w:rPr>
          <w:rFonts w:hint="eastAsia"/>
        </w:rPr>
        <w:t>350V</w:t>
      </w:r>
      <w:r w:rsidR="00304211">
        <w:rPr>
          <w:rFonts w:hint="eastAsia"/>
        </w:rPr>
        <w:t>。</w:t>
      </w:r>
    </w:p>
    <w:p w:rsidR="00304211" w:rsidRDefault="00304211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3-16 </w:t>
      </w:r>
      <w:r>
        <w:rPr>
          <w:rFonts w:hint="eastAsia"/>
        </w:rPr>
        <w:t>三相電源的電壓或電流和為向量相加</w:t>
      </w:r>
      <w:r w:rsidR="00013D2E">
        <w:rPr>
          <w:rFonts w:hint="eastAsia"/>
        </w:rPr>
        <w:t>(</w:t>
      </w:r>
      <w:r w:rsidR="00013D2E">
        <w:rPr>
          <w:rFonts w:hint="eastAsia"/>
        </w:rPr>
        <w:t>如右圖</w:t>
      </w:r>
      <w:r w:rsidR="00013D2E">
        <w:rPr>
          <w:rFonts w:hint="eastAsia"/>
        </w:rPr>
        <w:t>)</w:t>
      </w:r>
      <w:r>
        <w:br/>
      </w:r>
      <w:r>
        <w:rPr>
          <w:rFonts w:hint="eastAsia"/>
        </w:rPr>
        <w:t>即</w:t>
      </w:r>
      <m:oMath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R</m:t>
                    </m:r>
                  </m:sub>
                </m:sSub>
              </m:e>
            </m:acc>
            <m:r>
              <w:rPr>
                <w:rFonts w:ascii="Cambria Math" w:hAnsi="Cambria Math" w:hint="eastAsia"/>
              </w:rPr>
              <m:t>+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S</m:t>
                    </m:r>
                  </m:sub>
                </m:sSub>
              </m:e>
            </m:acc>
            <m:r>
              <w:rPr>
                <w:rFonts w:ascii="Cambria Math" w:hAnsi="Cambria Math" w:hint="eastAsia"/>
              </w:rPr>
              <m:t>=10A</m:t>
            </m:r>
          </m:e>
        </m:box>
      </m:oMath>
      <w:r>
        <w:rPr>
          <w:rFonts w:hint="eastAsia"/>
        </w:rPr>
        <w:t>，</w:t>
      </w:r>
      <w:r w:rsidR="001D17BD">
        <w:rPr>
          <w:rFonts w:hint="eastAsia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S</m:t>
                    </m:r>
                  </m:sub>
                </m:sSub>
              </m:e>
            </m:acc>
            <m:r>
              <w:rPr>
                <w:rFonts w:ascii="Cambria Math" w:hAnsi="Cambria Math" w:hint="eastAsia"/>
              </w:rPr>
              <m:t>+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acc>
            <m:r>
              <w:rPr>
                <w:rFonts w:ascii="Cambria Math" w:hAnsi="Cambria Math" w:hint="eastAsia"/>
              </w:rPr>
              <m:t>=10A</m:t>
            </m:r>
          </m:e>
        </m:box>
      </m:oMath>
      <w:r>
        <w:rPr>
          <w:rFonts w:hint="eastAsia"/>
        </w:rPr>
        <w:t>，</w:t>
      </w:r>
      <w:r w:rsidR="001D17BD">
        <w:rPr>
          <w:rFonts w:hint="eastAsia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="Cambria Math"/>
                  </w:rPr>
                </m:ctrlPr>
              </m:box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</w:rPr>
                          <m:t>T</m:t>
                        </m:r>
                      </m:sub>
                    </m:sSub>
                  </m:e>
                </m:acc>
                <m:r>
                  <w:rPr>
                    <w:rFonts w:ascii="Cambria Math" w:hAnsi="Cambria Math" w:hint="eastAsia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</w:rPr>
                          <m:t>R</m:t>
                        </m:r>
                      </m:sub>
                    </m:sSub>
                  </m:e>
                </m:acc>
                <m:r>
                  <w:rPr>
                    <w:rFonts w:ascii="Cambria Math" w:hAnsi="Cambria Math" w:hint="eastAsia"/>
                  </w:rPr>
                  <m:t>=10A</m:t>
                </m:r>
              </m:e>
            </m:box>
          </m:e>
        </m:box>
      </m:oMath>
      <w:r w:rsidR="001D17BD">
        <w:rPr>
          <w:rFonts w:hint="eastAsia"/>
        </w:rPr>
        <w:t>。</w:t>
      </w:r>
    </w:p>
    <w:p w:rsidR="00896680" w:rsidRDefault="001D17BD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3-17 </w:t>
      </w:r>
      <w:r>
        <w:rPr>
          <w:rFonts w:hint="eastAsia"/>
        </w:rPr>
        <w:t>公式</w:t>
      </w:r>
      <m:oMath>
        <m:r>
          <m:rPr>
            <m:sty m:val="p"/>
          </m:rPr>
          <w:rPr>
            <w:rFonts w:ascii="Cambria Math" w:hAnsi="Cambria Math" w:hint="eastAsia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V</m:t>
                </m:r>
              </m:e>
              <m:sup>
                <m:r>
                  <w:rPr>
                    <w:rFonts w:ascii="Cambria Math" w:hAnsi="Cambria Math" w:hint="eastAsi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hint="eastAsia"/>
              </w:rPr>
              <m:t>P</m:t>
            </m:r>
          </m:den>
        </m:f>
      </m:oMath>
      <w:r>
        <w:rPr>
          <w:rFonts w:hint="eastAsia"/>
        </w:rPr>
        <w:t xml:space="preserve"> </w:t>
      </w:r>
      <w:r>
        <w:sym w:font="Wingdings" w:char="F0E8"/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R</m:t>
            </m: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V</m:t>
                </m:r>
              </m:e>
              <m:sup>
                <m:r>
                  <w:rPr>
                    <w:rFonts w:ascii="Cambria Math" w:hAnsi="Cambria Math" w:hint="eastAsi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hint="eastAsia"/>
              </w:rPr>
              <m:t>10W</m:t>
            </m:r>
          </m:den>
        </m:f>
      </m:oMath>
      <w:r>
        <w:rPr>
          <w:rFonts w:hint="eastAsia"/>
        </w:rPr>
        <w:t xml:space="preserve"> </w:t>
      </w:r>
      <w:r w:rsidR="004C3118">
        <w:rPr>
          <w:rFonts w:hint="eastAsia"/>
        </w:rPr>
        <w:t>，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R</m:t>
            </m:r>
          </m:e>
          <m:sub>
            <m:r>
              <w:rPr>
                <w:rFonts w:ascii="Cambria Math" w:hAnsi="Cambria Math" w:hint="eastAsia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V</m:t>
                </m:r>
              </m:e>
              <m:sup>
                <m:r>
                  <w:rPr>
                    <w:rFonts w:ascii="Cambria Math" w:hAnsi="Cambria Math" w:hint="eastAsi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hint="eastAsia"/>
              </w:rPr>
              <m:t>100W</m:t>
            </m:r>
          </m:den>
        </m:f>
      </m:oMath>
      <w:r>
        <w:rPr>
          <w:rFonts w:hint="eastAsia"/>
        </w:rPr>
        <w:br/>
      </w:r>
      <w:r>
        <w:sym w:font="Wingdings" w:char="F0E8"/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 w:hint="eastAsia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hint="eastAsia"/>
                <w:sz w:val="28"/>
                <w:szCs w:val="28"/>
              </w:rPr>
              <m:t>1</m:t>
            </m:r>
          </m:den>
        </m:f>
      </m:oMath>
      <w:r>
        <w:rPr>
          <w:rFonts w:hint="eastAsia"/>
        </w:rPr>
        <w:t xml:space="preserve">  </w:t>
      </w:r>
      <w:r>
        <w:sym w:font="Wingdings" w:char="F0E8"/>
      </w:r>
      <w:r>
        <w:rPr>
          <w:rFonts w:hint="eastAsia"/>
        </w:rPr>
        <w:t>10W</w:t>
      </w:r>
      <w:r>
        <w:rPr>
          <w:rFonts w:hint="eastAsia"/>
        </w:rPr>
        <w:t>燈泡電阻是</w:t>
      </w:r>
      <w:r>
        <w:rPr>
          <w:rFonts w:hint="eastAsia"/>
        </w:rPr>
        <w:t>100W</w:t>
      </w:r>
      <w:r>
        <w:rPr>
          <w:rFonts w:hint="eastAsia"/>
        </w:rPr>
        <w:t>的</w:t>
      </w:r>
      <w:r>
        <w:rPr>
          <w:rFonts w:hint="eastAsia"/>
        </w:rPr>
        <w:t>10</w:t>
      </w:r>
      <w:r>
        <w:rPr>
          <w:rFonts w:hint="eastAsia"/>
        </w:rPr>
        <w:t>倍。</w:t>
      </w:r>
    </w:p>
    <w:p w:rsidR="001D17BD" w:rsidRDefault="001D17BD" w:rsidP="009C06E9">
      <w:pPr>
        <w:spacing w:afterLines="50" w:after="180"/>
        <w:ind w:left="566" w:hangingChars="236" w:hanging="566"/>
        <w:rPr>
          <w:rFonts w:asciiTheme="minorEastAsia" w:hAnsiTheme="minorEastAsia"/>
        </w:rPr>
      </w:pPr>
      <w:r>
        <w:rPr>
          <w:rFonts w:hint="eastAsia"/>
        </w:rPr>
        <w:t xml:space="preserve">3-23 </w:t>
      </w:r>
      <w:r>
        <w:rPr>
          <w:rFonts w:hint="eastAsia"/>
        </w:rPr>
        <w:t>瓦時計的</w:t>
      </w:r>
      <w:r>
        <w:rPr>
          <w:rFonts w:asciiTheme="minorEastAsia" w:hAnsiTheme="minorEastAsia" w:hint="eastAsia"/>
        </w:rPr>
        <w:t xml:space="preserve">「潛動」 </w:t>
      </w:r>
      <w:r w:rsidRPr="001D17BD">
        <w:rPr>
          <w:rFonts w:asciiTheme="minorEastAsia" w:hAnsiTheme="minorEastAsia"/>
        </w:rPr>
        <w:sym w:font="Wingdings" w:char="F0E8"/>
      </w:r>
      <w:r>
        <w:rPr>
          <w:rFonts w:asciiTheme="minorEastAsia" w:hAnsiTheme="minorEastAsia" w:hint="eastAsia"/>
        </w:rPr>
        <w:t xml:space="preserve"> 沒有用電時</w:t>
      </w:r>
      <w:r w:rsidR="00BD71D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瓦時計的圓盤</w:t>
      </w:r>
      <w:r w:rsidR="00BD71DD">
        <w:rPr>
          <w:rFonts w:asciiTheme="minorEastAsia" w:hAnsiTheme="minorEastAsia" w:hint="eastAsia"/>
        </w:rPr>
        <w:t>還在慢慢的轉動</w:t>
      </w:r>
      <w:r>
        <w:rPr>
          <w:rFonts w:asciiTheme="minorEastAsia" w:hAnsiTheme="minorEastAsia" w:hint="eastAsia"/>
        </w:rPr>
        <w:t>。</w:t>
      </w:r>
    </w:p>
    <w:p w:rsidR="001D17BD" w:rsidRPr="006A4FE9" w:rsidRDefault="001D76EC" w:rsidP="009C06E9">
      <w:pPr>
        <w:spacing w:afterLines="50" w:after="180"/>
        <w:ind w:left="566" w:hangingChars="236" w:hanging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C7C3" wp14:editId="6E165941">
                <wp:simplePos x="0" y="0"/>
                <wp:positionH relativeFrom="column">
                  <wp:posOffset>4045470</wp:posOffset>
                </wp:positionH>
                <wp:positionV relativeFrom="paragraph">
                  <wp:posOffset>363624</wp:posOffset>
                </wp:positionV>
                <wp:extent cx="2548890" cy="1524000"/>
                <wp:effectExtent l="0" t="0" r="22860" b="1905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EC" w:rsidRDefault="001D76EC" w:rsidP="001D76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832EB" wp14:editId="386625A2">
                                  <wp:extent cx="2259985" cy="1192503"/>
                                  <wp:effectExtent l="0" t="0" r="6985" b="825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電壓表串聯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985" cy="1192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8.55pt;margin-top:28.65pt;width:200.7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" strokecolor="#f2f2f2 [3052]">
                <v:textbox>
                  <w:txbxContent>
                    <w:p w:rsidR="001D76EC" w:rsidRDefault="001D76EC" w:rsidP="001D76EC">
                      <w:r>
                        <w:rPr>
                          <w:noProof/>
                        </w:rPr>
                        <w:drawing>
                          <wp:inline distT="0" distB="0" distL="0" distR="0" wp14:anchorId="211832EB" wp14:editId="386625A2">
                            <wp:extent cx="2259985" cy="1192503"/>
                            <wp:effectExtent l="0" t="0" r="6985" b="8255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電壓表串聯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9985" cy="1192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250" w:rsidRPr="006A4FE9">
        <w:rPr>
          <w:rFonts w:hint="eastAsia"/>
        </w:rPr>
        <w:t xml:space="preserve">3-27 </w:t>
      </w:r>
      <w:r w:rsidR="00D33250" w:rsidRPr="006A4FE9">
        <w:rPr>
          <w:rFonts w:hint="eastAsia"/>
        </w:rPr>
        <w:t>電橋平衡時檢流計讀值為零，平衡條件為</w:t>
      </w:r>
      <w:r w:rsidR="004C3118" w:rsidRPr="006A4FE9">
        <w:rPr>
          <w:rFonts w:hint="eastAsia"/>
        </w:rPr>
        <w:t xml:space="preserve"> </w:t>
      </w:r>
      <w:r w:rsidR="004C3118" w:rsidRPr="006A4FE9">
        <w:sym w:font="Wingdings" w:char="F0E8"/>
      </w:r>
      <w:r w:rsidR="004C3118" w:rsidRPr="006A4FE9">
        <w:rPr>
          <w:rFonts w:hint="eastAsia"/>
        </w:rPr>
        <w:t xml:space="preserve"> </w:t>
      </w:r>
      <w:r w:rsidR="004C3118" w:rsidRPr="006A4FE9">
        <w:rPr>
          <w:rFonts w:hint="eastAsia"/>
        </w:rPr>
        <w:t>兩組</w:t>
      </w:r>
      <w:r w:rsidR="00D33250" w:rsidRPr="006A4FE9">
        <w:rPr>
          <w:rFonts w:hint="eastAsia"/>
        </w:rPr>
        <w:t>對角的電阻</w:t>
      </w:r>
      <w:r w:rsidR="004C3118" w:rsidRPr="006A4FE9">
        <w:rPr>
          <w:rFonts w:hint="eastAsia"/>
        </w:rPr>
        <w:t>相</w:t>
      </w:r>
      <w:r w:rsidR="00D33250" w:rsidRPr="006A4FE9">
        <w:rPr>
          <w:rFonts w:hint="eastAsia"/>
        </w:rPr>
        <w:t>乘的值會相等，</w:t>
      </w:r>
      <w:r w:rsidR="00D33250" w:rsidRPr="006A4FE9">
        <w:br/>
      </w:r>
      <w:r w:rsidR="00D33250" w:rsidRPr="006A4FE9">
        <w:rPr>
          <w:rFonts w:hint="eastAsia"/>
        </w:rPr>
        <w:t>即</w:t>
      </w:r>
      <w:r w:rsidR="00D33250" w:rsidRPr="006A4FE9">
        <w:rPr>
          <w:rFonts w:hint="eastAsia"/>
        </w:rPr>
        <w:t>4</w:t>
      </w:r>
      <w:r w:rsidR="00D33250" w:rsidRPr="006A4FE9">
        <w:rPr>
          <w:rFonts w:hint="eastAsia"/>
        </w:rPr>
        <w:t>Ω</w:t>
      </w:r>
      <w:r w:rsidR="00D33250" w:rsidRPr="006A4FE9">
        <w:rPr>
          <w:rFonts w:hint="eastAsia"/>
        </w:rPr>
        <w:t xml:space="preserve"> </w:t>
      </w:r>
      <w:r w:rsidR="00D33250" w:rsidRPr="006A4FE9">
        <w:rPr>
          <w:rFonts w:hint="eastAsia"/>
        </w:rPr>
        <w:t>×</w:t>
      </w:r>
      <w:r w:rsidR="00D33250" w:rsidRPr="006A4FE9">
        <w:rPr>
          <w:rFonts w:hint="eastAsia"/>
        </w:rPr>
        <w:t xml:space="preserve"> 3</w:t>
      </w:r>
      <w:r w:rsidR="00D33250" w:rsidRPr="006A4FE9">
        <w:rPr>
          <w:rFonts w:hint="eastAsia"/>
        </w:rPr>
        <w:t>Ω</w:t>
      </w:r>
      <w:r w:rsidR="00D33250" w:rsidRPr="006A4FE9">
        <w:rPr>
          <w:rFonts w:hint="eastAsia"/>
        </w:rPr>
        <w:t xml:space="preserve"> = 6</w:t>
      </w:r>
      <w:r w:rsidR="00D33250" w:rsidRPr="006A4FE9">
        <w:rPr>
          <w:rFonts w:hint="eastAsia"/>
        </w:rPr>
        <w:t>Ω</w:t>
      </w:r>
      <w:r w:rsidR="00D33250" w:rsidRPr="006A4FE9">
        <w:rPr>
          <w:rFonts w:hint="eastAsia"/>
        </w:rPr>
        <w:t xml:space="preserve"> </w:t>
      </w:r>
      <w:r w:rsidR="00D33250" w:rsidRPr="006A4FE9">
        <w:rPr>
          <w:rFonts w:hint="eastAsia"/>
        </w:rPr>
        <w:t>×</w:t>
      </w:r>
      <w:r w:rsidR="00D33250" w:rsidRPr="006A4FE9">
        <w:rPr>
          <w:rFonts w:hint="eastAsia"/>
        </w:rPr>
        <w:t xml:space="preserve"> RX </w:t>
      </w:r>
      <w:r w:rsidR="00D33250" w:rsidRPr="006A4FE9">
        <w:sym w:font="Wingdings" w:char="F0E8"/>
      </w:r>
      <w:r w:rsidR="00D33250" w:rsidRPr="006A4FE9">
        <w:rPr>
          <w:rFonts w:hint="eastAsia"/>
        </w:rPr>
        <w:t xml:space="preserve"> RX = 2</w:t>
      </w:r>
      <w:r w:rsidR="00D33250" w:rsidRPr="006A4FE9">
        <w:rPr>
          <w:rFonts w:hint="eastAsia"/>
        </w:rPr>
        <w:t>Ω。</w:t>
      </w:r>
    </w:p>
    <w:p w:rsidR="00D33250" w:rsidRPr="001D76EC" w:rsidRDefault="00D33250" w:rsidP="009C06E9">
      <w:pPr>
        <w:spacing w:afterLines="50" w:after="180"/>
        <w:ind w:left="566" w:hangingChars="236" w:hanging="566"/>
        <w:rPr>
          <w:rFonts w:asciiTheme="minorEastAsia" w:hAnsiTheme="minorEastAsia"/>
          <w:sz w:val="32"/>
          <w:szCs w:val="32"/>
        </w:rPr>
      </w:pPr>
      <w:r w:rsidRPr="006A4FE9">
        <w:rPr>
          <w:rFonts w:hint="eastAsia"/>
        </w:rPr>
        <w:t xml:space="preserve">3-28 </w:t>
      </w:r>
      <w:r w:rsidR="001D76EC" w:rsidRPr="006A4FE9">
        <w:rPr>
          <w:rFonts w:hint="eastAsia"/>
        </w:rPr>
        <w:t>依題意分流器</w:t>
      </w:r>
      <w:r w:rsidR="001D76EC" w:rsidRPr="006A4FE9">
        <w:rPr>
          <w:rFonts w:hint="eastAsia"/>
        </w:rPr>
        <w:t>Rx</w:t>
      </w:r>
      <w:r w:rsidR="001D76EC" w:rsidRPr="006A4FE9">
        <w:rPr>
          <w:rFonts w:hint="eastAsia"/>
        </w:rPr>
        <w:t>與電流表並聯，</w:t>
      </w:r>
      <w:r w:rsidR="001D76EC" w:rsidRPr="006A4FE9">
        <w:rPr>
          <w:rFonts w:hint="eastAsia"/>
        </w:rPr>
        <w:t>Rx</w:t>
      </w:r>
      <w:r w:rsidR="001D76EC" w:rsidRPr="006A4FE9">
        <w:rPr>
          <w:rFonts w:hint="eastAsia"/>
        </w:rPr>
        <w:t>應分流</w:t>
      </w:r>
      <w:r w:rsidR="001D76EC" w:rsidRPr="006A4FE9">
        <w:rPr>
          <w:rFonts w:hint="eastAsia"/>
        </w:rPr>
        <w:t>900mA</w:t>
      </w:r>
      <w:r w:rsidR="001D76EC" w:rsidRPr="006A4FE9">
        <w:rPr>
          <w:rFonts w:hint="eastAsia"/>
        </w:rPr>
        <w:t>，</w:t>
      </w:r>
      <w:r w:rsidR="001D76EC" w:rsidRPr="006A4FE9">
        <w:br/>
      </w:r>
      <w:r w:rsidR="001D76EC" w:rsidRPr="006A4FE9">
        <w:rPr>
          <w:rFonts w:hint="eastAsia"/>
        </w:rPr>
        <w:t>電流表滿載時兩端壓降</w:t>
      </w:r>
      <w:r w:rsidR="001D76EC" w:rsidRPr="006A4FE9">
        <w:rPr>
          <w:rFonts w:hint="eastAsia"/>
        </w:rPr>
        <w:t xml:space="preserve">=100mA </w:t>
      </w:r>
      <w:r w:rsidR="001D76EC" w:rsidRPr="006A4FE9">
        <w:rPr>
          <w:rFonts w:hint="eastAsia"/>
        </w:rPr>
        <w:t>×</w:t>
      </w:r>
      <w:r w:rsidR="001D76EC" w:rsidRPr="006A4FE9">
        <w:rPr>
          <w:rFonts w:hint="eastAsia"/>
        </w:rPr>
        <w:t xml:space="preserve"> 9</w:t>
      </w:r>
      <w:r w:rsidR="001D76EC" w:rsidRPr="006A4FE9">
        <w:rPr>
          <w:rFonts w:hint="eastAsia"/>
        </w:rPr>
        <w:t>Ω</w:t>
      </w:r>
      <w:r w:rsidR="001D76EC" w:rsidRPr="006A4FE9">
        <w:rPr>
          <w:rFonts w:hint="eastAsia"/>
        </w:rPr>
        <w:t>=900mV</w:t>
      </w:r>
      <w:r w:rsidR="001D76EC" w:rsidRPr="006A4FE9">
        <w:rPr>
          <w:rFonts w:hint="eastAsia"/>
        </w:rPr>
        <w:t>，因</w:t>
      </w:r>
      <w:r w:rsidR="001D76EC" w:rsidRPr="006A4FE9">
        <w:rPr>
          <w:rFonts w:hint="eastAsia"/>
        </w:rPr>
        <w:t>Rx</w:t>
      </w:r>
      <w:r w:rsidR="001D76EC" w:rsidRPr="006A4FE9">
        <w:rPr>
          <w:rFonts w:hint="eastAsia"/>
        </w:rPr>
        <w:t>與電流表並聯，</w:t>
      </w:r>
      <w:r w:rsidR="001D76EC" w:rsidRPr="006A4FE9">
        <w:rPr>
          <w:rFonts w:hint="eastAsia"/>
        </w:rPr>
        <w:t>Rx</w:t>
      </w:r>
      <w:r w:rsidR="001D76EC" w:rsidRPr="006A4FE9">
        <w:rPr>
          <w:rFonts w:hint="eastAsia"/>
        </w:rPr>
        <w:t>兩端的壓降也應等於</w:t>
      </w:r>
      <w:r w:rsidR="001D76EC" w:rsidRPr="006A4FE9">
        <w:rPr>
          <w:rFonts w:hint="eastAsia"/>
        </w:rPr>
        <w:t>900mV</w:t>
      </w:r>
      <w:r w:rsidR="001D76EC" w:rsidRPr="006A4FE9">
        <w:rPr>
          <w:rFonts w:hint="eastAsia"/>
        </w:rPr>
        <w:t>，所以</w:t>
      </w:r>
      <w:r w:rsidR="001D76EC" w:rsidRPr="006A4FE9">
        <w:rPr>
          <w:rFonts w:hint="eastAsia"/>
        </w:rPr>
        <w:t>Rx=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900mV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900mA</m:t>
            </m:r>
          </m:den>
        </m:f>
      </m:oMath>
      <w:r w:rsidR="001D76EC" w:rsidRPr="006A4FE9">
        <w:rPr>
          <w:rFonts w:hint="eastAsia"/>
        </w:rPr>
        <w:t xml:space="preserve"> =1</w:t>
      </w:r>
      <w:r w:rsidR="001D76EC" w:rsidRPr="006A4FE9">
        <w:rPr>
          <w:rFonts w:hint="eastAsia"/>
        </w:rPr>
        <w:t>Ω</w:t>
      </w:r>
      <w:bookmarkStart w:id="0" w:name="_GoBack"/>
      <w:bookmarkEnd w:id="0"/>
    </w:p>
    <w:p w:rsidR="008A6648" w:rsidRDefault="001D17BD" w:rsidP="008A6648">
      <w:pPr>
        <w:spacing w:afterLines="50" w:after="180"/>
        <w:ind w:left="566" w:hangingChars="236" w:hanging="566"/>
        <w:rPr>
          <w:szCs w:val="24"/>
        </w:rPr>
      </w:pPr>
      <w:r>
        <w:rPr>
          <w:rFonts w:hint="eastAsia"/>
        </w:rPr>
        <w:t xml:space="preserve"> </w:t>
      </w:r>
      <w:r w:rsidR="00B96CB3">
        <w:rPr>
          <w:rFonts w:hint="eastAsia"/>
        </w:rPr>
        <w:t xml:space="preserve">3-29 </w:t>
      </w:r>
      <w:r w:rsidR="00B96CB3">
        <w:rPr>
          <w:rFonts w:hint="eastAsia"/>
        </w:rPr>
        <w:t>依上題，並聯分流器時可擴大量測的倍率為</w:t>
      </w:r>
      <w:r w:rsidR="00B96CB3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sz w:val="36"/>
                    <w:szCs w:val="36"/>
                  </w:rPr>
                  <m:t>M</m:t>
                </m:r>
              </m:sub>
            </m:sSub>
            <m:r>
              <w:rPr>
                <w:rFonts w:ascii="Cambria Math" w:hAnsi="Cambria Math" w:hint="eastAsia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sz w:val="36"/>
                    <w:szCs w:val="36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sz w:val="36"/>
                    <w:szCs w:val="36"/>
                  </w:rPr>
                  <m:t>X</m:t>
                </m:r>
              </m:sub>
            </m:sSub>
          </m:den>
        </m:f>
      </m:oMath>
      <w:r w:rsidR="00B96CB3">
        <w:rPr>
          <w:rFonts w:hint="eastAsia"/>
          <w:sz w:val="36"/>
          <w:szCs w:val="36"/>
        </w:rPr>
        <w:br/>
      </w:r>
      <w:r w:rsidR="00B96CB3" w:rsidRPr="00B96CB3">
        <w:rPr>
          <w:rFonts w:hint="eastAsia"/>
          <w:szCs w:val="24"/>
        </w:rPr>
        <w:t>依公式</w:t>
      </w:r>
      <w:r w:rsidR="00B96CB3">
        <w:rPr>
          <w:rFonts w:hint="eastAsia"/>
          <w:szCs w:val="24"/>
        </w:rPr>
        <w:t>本題可擴大量測的電流值為</w:t>
      </w:r>
      <w:r w:rsidR="00B96CB3" w:rsidRPr="00B96CB3">
        <w:rPr>
          <w:rFonts w:asciiTheme="majorEastAsia" w:eastAsiaTheme="majorEastAsia" w:hAnsiTheme="majorEastAsia" w:hint="eastAsia"/>
          <w:i/>
          <w:sz w:val="36"/>
          <w:szCs w:val="36"/>
        </w:rPr>
        <w:t>I</w:t>
      </w:r>
      <w:r w:rsidR="00B96CB3">
        <w:rPr>
          <w:rFonts w:ascii="新細明體" w:eastAsia="新細明體" w:hAnsi="新細明體" w:hint="eastAsia"/>
          <w:szCs w:val="24"/>
        </w:rPr>
        <w:t xml:space="preserve"> ×</w:t>
      </w:r>
      <m:oMath>
        <m:r>
          <m:rPr>
            <m:sty m:val="p"/>
          </m:rPr>
          <w:rPr>
            <w:rFonts w:ascii="Cambria Math" w:eastAsia="新細明體" w:hAnsi="Cambria Math" w:hint="eastAsia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sz w:val="36"/>
                    <w:szCs w:val="36"/>
                  </w:rPr>
                  <m:t>M</m:t>
                </m:r>
              </m:sub>
            </m:sSub>
            <m:r>
              <w:rPr>
                <w:rFonts w:ascii="Cambria Math" w:hAnsi="Cambria Math" w:hint="eastAsia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sz w:val="36"/>
                    <w:szCs w:val="36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sz w:val="36"/>
                    <w:szCs w:val="36"/>
                  </w:rPr>
                  <m:t>X</m:t>
                </m:r>
              </m:sub>
            </m:sSub>
          </m:den>
        </m:f>
      </m:oMath>
      <w:r w:rsidR="00B96CB3">
        <w:rPr>
          <w:rFonts w:ascii="新細明體" w:eastAsia="新細明體" w:hAnsi="新細明體" w:hint="eastAsia"/>
          <w:sz w:val="36"/>
          <w:szCs w:val="36"/>
        </w:rPr>
        <w:t xml:space="preserve"> =</w:t>
      </w:r>
      <w:r w:rsidR="00B96CB3">
        <w:rPr>
          <w:rFonts w:ascii="新細明體" w:eastAsia="新細明體" w:hAnsi="新細明體" w:hint="eastAsia"/>
          <w:szCs w:val="24"/>
        </w:rPr>
        <w:t xml:space="preserve"> 10mA ×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 w:hint="eastAsia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den>
            </m:f>
          </m:den>
        </m:f>
      </m:oMath>
      <w:r w:rsidR="00B96CB3">
        <w:rPr>
          <w:rFonts w:ascii="新細明體" w:eastAsia="新細明體" w:hAnsi="新細明體" w:hint="eastAsia"/>
          <w:sz w:val="36"/>
          <w:szCs w:val="36"/>
        </w:rPr>
        <w:t xml:space="preserve"> =</w:t>
      </w:r>
      <w:r w:rsidR="00B96CB3">
        <w:rPr>
          <w:rFonts w:ascii="新細明體" w:eastAsia="新細明體" w:hAnsi="新細明體" w:hint="eastAsia"/>
          <w:szCs w:val="24"/>
        </w:rPr>
        <w:t>10mA×</w:t>
      </w:r>
      <w:r w:rsidR="00B96CB3" w:rsidRPr="00B96CB3">
        <w:rPr>
          <w:rFonts w:ascii="新細明體" w:eastAsia="新細明體" w:hAnsi="新細明體" w:hint="eastAsia"/>
          <w:szCs w:val="24"/>
        </w:rPr>
        <w:t>10</w:t>
      </w:r>
      <w:r w:rsidR="00B96CB3">
        <w:rPr>
          <w:rFonts w:ascii="新細明體" w:eastAsia="新細明體" w:hAnsi="新細明體" w:hint="eastAsia"/>
          <w:szCs w:val="24"/>
        </w:rPr>
        <w:t xml:space="preserve"> </w:t>
      </w:r>
      <w:r w:rsidR="00B96CB3" w:rsidRPr="00B96CB3">
        <w:rPr>
          <w:rFonts w:ascii="新細明體" w:eastAsia="新細明體" w:hAnsi="新細明體" w:hint="eastAsia"/>
          <w:szCs w:val="24"/>
        </w:rPr>
        <w:t>=</w:t>
      </w:r>
      <w:r w:rsidR="00B96CB3">
        <w:rPr>
          <w:rFonts w:ascii="新細明體" w:eastAsia="新細明體" w:hAnsi="新細明體" w:hint="eastAsia"/>
          <w:szCs w:val="24"/>
        </w:rPr>
        <w:t xml:space="preserve"> </w:t>
      </w:r>
      <w:r w:rsidR="00B96CB3" w:rsidRPr="00B96CB3">
        <w:rPr>
          <w:rFonts w:ascii="新細明體" w:eastAsia="新細明體" w:hAnsi="新細明體" w:hint="eastAsia"/>
          <w:szCs w:val="24"/>
        </w:rPr>
        <w:t xml:space="preserve">100mA </w:t>
      </w:r>
    </w:p>
    <w:p w:rsidR="00BD71DD" w:rsidRPr="008A6648" w:rsidRDefault="00BD71DD" w:rsidP="008A6648">
      <w:pPr>
        <w:spacing w:afterLines="50" w:after="180"/>
        <w:ind w:left="661" w:hangingChars="236" w:hanging="661"/>
        <w:rPr>
          <w:szCs w:val="24"/>
        </w:rPr>
      </w:pPr>
      <w:r w:rsidRPr="00BD71DD">
        <w:rPr>
          <w:rFonts w:hint="eastAsia"/>
          <w:sz w:val="28"/>
          <w:szCs w:val="28"/>
          <w:shd w:val="pct15" w:color="auto" w:fill="FFFFFF"/>
        </w:rPr>
        <w:t xml:space="preserve">**** </w:t>
      </w:r>
      <w:r w:rsidRPr="00BD71DD">
        <w:rPr>
          <w:rFonts w:hint="eastAsia"/>
          <w:sz w:val="28"/>
          <w:szCs w:val="28"/>
          <w:shd w:val="pct15" w:color="auto" w:fill="FFFFFF"/>
        </w:rPr>
        <w:t>未列舉說明的題目請參閱</w:t>
      </w:r>
      <w:r w:rsidRPr="00BD71DD">
        <w:rPr>
          <w:rFonts w:hint="eastAsia"/>
          <w:sz w:val="28"/>
          <w:szCs w:val="28"/>
          <w:shd w:val="pct15" w:color="auto" w:fill="FFFFFF"/>
        </w:rPr>
        <w:t>P63~P64</w:t>
      </w:r>
      <w:r w:rsidRPr="00BD71DD">
        <w:rPr>
          <w:rFonts w:hint="eastAsia"/>
          <w:sz w:val="28"/>
          <w:szCs w:val="28"/>
          <w:shd w:val="pct15" w:color="auto" w:fill="FFFFFF"/>
        </w:rPr>
        <w:t>投影片</w:t>
      </w:r>
      <w:r>
        <w:rPr>
          <w:rFonts w:hint="eastAsia"/>
          <w:sz w:val="28"/>
          <w:szCs w:val="28"/>
          <w:shd w:val="pct15" w:color="auto" w:fill="FFFFFF"/>
        </w:rPr>
        <w:t>內容</w:t>
      </w:r>
      <w:r w:rsidRPr="00BD71DD">
        <w:rPr>
          <w:rFonts w:hint="eastAsia"/>
          <w:sz w:val="28"/>
          <w:szCs w:val="28"/>
          <w:shd w:val="pct15" w:color="auto" w:fill="FFFFFF"/>
        </w:rPr>
        <w:t xml:space="preserve"> ****</w:t>
      </w:r>
    </w:p>
    <w:sectPr w:rsidR="00BD71DD" w:rsidRPr="008A6648" w:rsidSect="00E16FE6">
      <w:footerReference w:type="default" r:id="rId1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1D" w:rsidRDefault="008B7F1D" w:rsidP="00CD6600">
      <w:r>
        <w:separator/>
      </w:r>
    </w:p>
  </w:endnote>
  <w:endnote w:type="continuationSeparator" w:id="0">
    <w:p w:rsidR="008B7F1D" w:rsidRDefault="008B7F1D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E70650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4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1D" w:rsidRDefault="008B7F1D" w:rsidP="00CD6600">
      <w:r>
        <w:separator/>
      </w:r>
    </w:p>
  </w:footnote>
  <w:footnote w:type="continuationSeparator" w:id="0">
    <w:p w:rsidR="008B7F1D" w:rsidRDefault="008B7F1D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13D2E"/>
    <w:rsid w:val="00047AF0"/>
    <w:rsid w:val="00053D9E"/>
    <w:rsid w:val="000E4EDE"/>
    <w:rsid w:val="001D17BD"/>
    <w:rsid w:val="001D76EC"/>
    <w:rsid w:val="00304211"/>
    <w:rsid w:val="003403C8"/>
    <w:rsid w:val="00373370"/>
    <w:rsid w:val="004927CC"/>
    <w:rsid w:val="004C3118"/>
    <w:rsid w:val="00572249"/>
    <w:rsid w:val="005C3CC9"/>
    <w:rsid w:val="006168BA"/>
    <w:rsid w:val="00644944"/>
    <w:rsid w:val="006A4FE9"/>
    <w:rsid w:val="007145E7"/>
    <w:rsid w:val="007B3E4B"/>
    <w:rsid w:val="007C7534"/>
    <w:rsid w:val="00804C2E"/>
    <w:rsid w:val="00835A41"/>
    <w:rsid w:val="008470D7"/>
    <w:rsid w:val="00896680"/>
    <w:rsid w:val="008A6648"/>
    <w:rsid w:val="008B7F1D"/>
    <w:rsid w:val="008E77D2"/>
    <w:rsid w:val="009C06E9"/>
    <w:rsid w:val="00A2247B"/>
    <w:rsid w:val="00A416F0"/>
    <w:rsid w:val="00A8525C"/>
    <w:rsid w:val="00AC6E67"/>
    <w:rsid w:val="00B12793"/>
    <w:rsid w:val="00B96CB3"/>
    <w:rsid w:val="00BB32EB"/>
    <w:rsid w:val="00BD71DD"/>
    <w:rsid w:val="00BE2E5F"/>
    <w:rsid w:val="00CB4352"/>
    <w:rsid w:val="00CC7520"/>
    <w:rsid w:val="00CD6600"/>
    <w:rsid w:val="00D21EC9"/>
    <w:rsid w:val="00D22E0E"/>
    <w:rsid w:val="00D33250"/>
    <w:rsid w:val="00D73C56"/>
    <w:rsid w:val="00D779E2"/>
    <w:rsid w:val="00E16FE6"/>
    <w:rsid w:val="00E31CB5"/>
    <w:rsid w:val="00E70650"/>
    <w:rsid w:val="00EA269B"/>
    <w:rsid w:val="00F208D1"/>
    <w:rsid w:val="00F261B7"/>
    <w:rsid w:val="00F4703A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9B4F-6BCA-432E-BB0B-DA2A6F83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2018-03-24T05:15:00Z</dcterms:created>
  <dcterms:modified xsi:type="dcterms:W3CDTF">2018-03-31T01:44:00Z</dcterms:modified>
</cp:coreProperties>
</file>