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8"/>
        <w:gridCol w:w="1590"/>
        <w:gridCol w:w="2860"/>
        <w:gridCol w:w="3346"/>
      </w:tblGrid>
      <w:tr w:rsidR="00085EBE" w:rsidTr="00CB3264">
        <w:trPr>
          <w:cantSplit/>
        </w:trPr>
        <w:tc>
          <w:tcPr>
            <w:tcW w:w="9594" w:type="dxa"/>
            <w:gridSpan w:val="4"/>
          </w:tcPr>
          <w:p w:rsidR="00085EBE" w:rsidRPr="00262C26" w:rsidRDefault="00E842CB">
            <w:pPr>
              <w:jc w:val="center"/>
              <w:rPr>
                <w:sz w:val="36"/>
                <w:szCs w:val="36"/>
              </w:rPr>
            </w:pPr>
            <w:r w:rsidRPr="00262C26">
              <w:rPr>
                <w:rFonts w:hint="eastAsia"/>
                <w:sz w:val="36"/>
                <w:szCs w:val="36"/>
              </w:rPr>
              <w:t>桃園市立龍潭高級中等學校</w:t>
            </w:r>
            <w:r w:rsidR="008A0C52" w:rsidRPr="00262C26">
              <w:rPr>
                <w:rFonts w:hint="eastAsia"/>
                <w:sz w:val="36"/>
                <w:szCs w:val="36"/>
              </w:rPr>
              <w:t>經費動支及</w:t>
            </w:r>
            <w:r w:rsidR="00085EBE" w:rsidRPr="00262C26">
              <w:rPr>
                <w:rFonts w:hint="eastAsia"/>
                <w:sz w:val="36"/>
                <w:szCs w:val="36"/>
              </w:rPr>
              <w:t>採購招標案件請示單</w:t>
            </w:r>
          </w:p>
        </w:tc>
      </w:tr>
      <w:tr w:rsidR="00085EBE" w:rsidTr="00CB3264">
        <w:trPr>
          <w:cantSplit/>
          <w:trHeight w:val="613"/>
        </w:trPr>
        <w:tc>
          <w:tcPr>
            <w:tcW w:w="1798" w:type="dxa"/>
            <w:vAlign w:val="center"/>
          </w:tcPr>
          <w:p w:rsidR="00085EBE" w:rsidRPr="00470270" w:rsidRDefault="00AF4135" w:rsidP="008A7580">
            <w:pPr>
              <w:jc w:val="both"/>
              <w:rPr>
                <w:rFonts w:hAnsi="標楷體"/>
                <w:sz w:val="28"/>
                <w:szCs w:val="28"/>
              </w:rPr>
            </w:pPr>
            <w:r w:rsidRPr="00470270">
              <w:rPr>
                <w:rFonts w:hAnsi="標楷體"/>
                <w:sz w:val="28"/>
                <w:szCs w:val="28"/>
              </w:rPr>
              <w:t>標案名稱</w:t>
            </w:r>
          </w:p>
        </w:tc>
        <w:tc>
          <w:tcPr>
            <w:tcW w:w="7796" w:type="dxa"/>
            <w:gridSpan w:val="3"/>
          </w:tcPr>
          <w:p w:rsidR="00085EBE" w:rsidRPr="00B44628" w:rsidRDefault="00085EBE">
            <w:pPr>
              <w:rPr>
                <w:rFonts w:hAnsi="標楷體"/>
                <w:sz w:val="26"/>
                <w:szCs w:val="26"/>
              </w:rPr>
            </w:pPr>
          </w:p>
        </w:tc>
      </w:tr>
      <w:tr w:rsidR="00085EBE" w:rsidTr="00CB3264">
        <w:trPr>
          <w:cantSplit/>
          <w:trHeight w:val="664"/>
        </w:trPr>
        <w:tc>
          <w:tcPr>
            <w:tcW w:w="1798" w:type="dxa"/>
            <w:vAlign w:val="center"/>
          </w:tcPr>
          <w:p w:rsidR="00085EBE" w:rsidRPr="00470270" w:rsidRDefault="00085EBE" w:rsidP="008A7580">
            <w:pPr>
              <w:jc w:val="both"/>
              <w:rPr>
                <w:rFonts w:hAnsi="標楷體"/>
                <w:sz w:val="28"/>
                <w:szCs w:val="28"/>
              </w:rPr>
            </w:pPr>
            <w:r w:rsidRPr="00470270">
              <w:rPr>
                <w:rFonts w:hAnsi="標楷體" w:hint="eastAsia"/>
                <w:sz w:val="28"/>
                <w:szCs w:val="28"/>
              </w:rPr>
              <w:t>採購案件規格</w:t>
            </w:r>
          </w:p>
        </w:tc>
        <w:tc>
          <w:tcPr>
            <w:tcW w:w="7796" w:type="dxa"/>
            <w:gridSpan w:val="3"/>
            <w:vAlign w:val="center"/>
          </w:tcPr>
          <w:p w:rsidR="00085EBE" w:rsidRPr="00B44628" w:rsidRDefault="00085EBE" w:rsidP="00B44628">
            <w:pPr>
              <w:jc w:val="both"/>
              <w:rPr>
                <w:rFonts w:hAnsi="標楷體"/>
                <w:sz w:val="26"/>
                <w:szCs w:val="26"/>
              </w:rPr>
            </w:pPr>
            <w:proofErr w:type="gramStart"/>
            <w:r w:rsidRPr="00B44628">
              <w:rPr>
                <w:rFonts w:hAnsi="標楷體" w:hint="eastAsia"/>
                <w:sz w:val="26"/>
                <w:szCs w:val="26"/>
              </w:rPr>
              <w:t>請附所需</w:t>
            </w:r>
            <w:proofErr w:type="gramEnd"/>
            <w:r w:rsidRPr="00B44628">
              <w:rPr>
                <w:rFonts w:hAnsi="標楷體" w:hint="eastAsia"/>
                <w:sz w:val="26"/>
                <w:szCs w:val="26"/>
              </w:rPr>
              <w:t>規格明細及電子檔</w:t>
            </w:r>
          </w:p>
        </w:tc>
      </w:tr>
      <w:tr w:rsidR="00236D60" w:rsidTr="00CB3264">
        <w:trPr>
          <w:cantSplit/>
          <w:trHeight w:val="713"/>
        </w:trPr>
        <w:tc>
          <w:tcPr>
            <w:tcW w:w="1798" w:type="dxa"/>
            <w:vAlign w:val="center"/>
          </w:tcPr>
          <w:p w:rsidR="00236D60" w:rsidRPr="00470270" w:rsidRDefault="00236D60" w:rsidP="008A7580">
            <w:pPr>
              <w:jc w:val="both"/>
              <w:rPr>
                <w:rFonts w:hAnsi="標楷體"/>
                <w:sz w:val="28"/>
                <w:szCs w:val="28"/>
              </w:rPr>
            </w:pPr>
            <w:r w:rsidRPr="00470270">
              <w:rPr>
                <w:rFonts w:hAnsi="標楷體" w:hint="eastAsia"/>
                <w:sz w:val="28"/>
                <w:szCs w:val="28"/>
              </w:rPr>
              <w:t>預算金額</w:t>
            </w:r>
          </w:p>
        </w:tc>
        <w:tc>
          <w:tcPr>
            <w:tcW w:w="7796" w:type="dxa"/>
            <w:gridSpan w:val="3"/>
            <w:vAlign w:val="center"/>
          </w:tcPr>
          <w:p w:rsidR="00236D60" w:rsidRPr="00B44628" w:rsidRDefault="00AF4135" w:rsidP="00B44628">
            <w:pPr>
              <w:jc w:val="both"/>
              <w:rPr>
                <w:rFonts w:hAnsi="標楷體"/>
                <w:sz w:val="26"/>
                <w:szCs w:val="26"/>
              </w:rPr>
            </w:pPr>
            <w:r w:rsidRPr="00B44628">
              <w:rPr>
                <w:rFonts w:hAnsi="標楷體" w:hint="eastAsia"/>
                <w:sz w:val="26"/>
                <w:szCs w:val="26"/>
              </w:rPr>
              <w:t>新台幣</w:t>
            </w:r>
            <w:r w:rsidR="00236D60" w:rsidRPr="00B44628">
              <w:rPr>
                <w:rFonts w:hAnsi="標楷體" w:hint="eastAsia"/>
                <w:sz w:val="26"/>
                <w:szCs w:val="26"/>
              </w:rPr>
              <w:t xml:space="preserve">                        元。</w:t>
            </w:r>
            <w:r w:rsidR="006E4998" w:rsidRPr="00042CB0">
              <w:rPr>
                <w:rFonts w:hAnsi="標楷體" w:hint="eastAsia"/>
                <w:szCs w:val="24"/>
              </w:rPr>
              <w:t>（請另附估價單或成本分析）</w:t>
            </w:r>
          </w:p>
        </w:tc>
      </w:tr>
      <w:tr w:rsidR="00B55463" w:rsidTr="00CB3264">
        <w:trPr>
          <w:cantSplit/>
          <w:trHeight w:val="482"/>
        </w:trPr>
        <w:tc>
          <w:tcPr>
            <w:tcW w:w="1798" w:type="dxa"/>
            <w:vAlign w:val="center"/>
          </w:tcPr>
          <w:p w:rsidR="005525FF" w:rsidRDefault="00B55463" w:rsidP="00232CD1">
            <w:pPr>
              <w:jc w:val="both"/>
              <w:rPr>
                <w:rFonts w:hAnsi="標楷體"/>
                <w:sz w:val="28"/>
                <w:szCs w:val="28"/>
              </w:rPr>
            </w:pPr>
            <w:r w:rsidRPr="00470270">
              <w:rPr>
                <w:rFonts w:hAnsi="標楷體" w:hint="eastAsia"/>
                <w:sz w:val="28"/>
                <w:szCs w:val="28"/>
              </w:rPr>
              <w:t>補助</w:t>
            </w:r>
            <w:r w:rsidR="00232CD1" w:rsidRPr="00470270">
              <w:rPr>
                <w:rFonts w:hAnsi="標楷體" w:hint="eastAsia"/>
                <w:sz w:val="28"/>
                <w:szCs w:val="28"/>
              </w:rPr>
              <w:t>機關</w:t>
            </w:r>
          </w:p>
          <w:p w:rsidR="00B55463" w:rsidRPr="00470270" w:rsidRDefault="005525FF" w:rsidP="00232CD1">
            <w:pPr>
              <w:jc w:val="both"/>
              <w:rPr>
                <w:rFonts w:hAnsi="標楷體"/>
                <w:sz w:val="28"/>
                <w:szCs w:val="28"/>
              </w:rPr>
            </w:pPr>
            <w:r w:rsidRPr="00470270">
              <w:rPr>
                <w:rFonts w:hAnsi="標楷體" w:hint="eastAsia"/>
                <w:sz w:val="28"/>
                <w:szCs w:val="28"/>
              </w:rPr>
              <w:t>補助</w:t>
            </w:r>
            <w:r w:rsidR="00B55463" w:rsidRPr="00470270">
              <w:rPr>
                <w:rFonts w:hAnsi="標楷體" w:hint="eastAsia"/>
                <w:sz w:val="28"/>
                <w:szCs w:val="28"/>
              </w:rPr>
              <w:t>金額</w:t>
            </w:r>
          </w:p>
        </w:tc>
        <w:tc>
          <w:tcPr>
            <w:tcW w:w="7796" w:type="dxa"/>
            <w:gridSpan w:val="3"/>
            <w:vAlign w:val="center"/>
          </w:tcPr>
          <w:p w:rsidR="005F65BB" w:rsidRDefault="00232CD1" w:rsidP="00262C26">
            <w:pPr>
              <w:spacing w:beforeLines="50" w:before="180" w:afterLines="50" w:after="180"/>
              <w:jc w:val="both"/>
              <w:rPr>
                <w:rFonts w:hAnsi="標楷體"/>
                <w:sz w:val="26"/>
                <w:szCs w:val="26"/>
              </w:rPr>
            </w:pPr>
            <w:r>
              <w:rPr>
                <w:rFonts w:hAnsi="標楷體" w:hint="eastAsia"/>
                <w:sz w:val="26"/>
                <w:szCs w:val="26"/>
              </w:rPr>
              <w:t>機關</w:t>
            </w:r>
            <w:r w:rsidR="00B55463">
              <w:rPr>
                <w:rFonts w:hAnsi="標楷體" w:hint="eastAsia"/>
                <w:sz w:val="26"/>
                <w:szCs w:val="26"/>
              </w:rPr>
              <w:t>名稱：</w:t>
            </w:r>
            <w:r w:rsidR="00B55463" w:rsidRPr="00232CD1">
              <w:rPr>
                <w:rFonts w:hAnsi="標楷體" w:hint="eastAsia"/>
                <w:sz w:val="26"/>
                <w:szCs w:val="26"/>
              </w:rPr>
              <w:t xml:space="preserve">                  </w:t>
            </w:r>
            <w:r w:rsidR="00B55463">
              <w:rPr>
                <w:rFonts w:hAnsi="標楷體" w:hint="eastAsia"/>
                <w:sz w:val="26"/>
                <w:szCs w:val="26"/>
              </w:rPr>
              <w:t xml:space="preserve"> </w:t>
            </w:r>
            <w:r w:rsidR="005F65BB">
              <w:rPr>
                <w:rFonts w:hAnsi="標楷體" w:hint="eastAsia"/>
                <w:sz w:val="26"/>
                <w:szCs w:val="26"/>
              </w:rPr>
              <w:t xml:space="preserve">     </w:t>
            </w:r>
          </w:p>
          <w:p w:rsidR="00B55463" w:rsidRPr="00B44628" w:rsidRDefault="00232CD1" w:rsidP="005F65BB">
            <w:pPr>
              <w:jc w:val="both"/>
              <w:rPr>
                <w:rFonts w:hAnsi="標楷體"/>
                <w:sz w:val="26"/>
                <w:szCs w:val="26"/>
              </w:rPr>
            </w:pPr>
            <w:r>
              <w:rPr>
                <w:rFonts w:hAnsi="標楷體" w:hint="eastAsia"/>
                <w:sz w:val="26"/>
                <w:szCs w:val="26"/>
              </w:rPr>
              <w:t>補助</w:t>
            </w:r>
            <w:r w:rsidR="005F65BB">
              <w:rPr>
                <w:rFonts w:hAnsi="標楷體" w:hint="eastAsia"/>
                <w:sz w:val="26"/>
                <w:szCs w:val="26"/>
              </w:rPr>
              <w:t>金額</w:t>
            </w:r>
            <w:r w:rsidR="00B55463">
              <w:rPr>
                <w:rFonts w:hAnsi="標楷體" w:hint="eastAsia"/>
                <w:sz w:val="26"/>
                <w:szCs w:val="26"/>
              </w:rPr>
              <w:t>：</w:t>
            </w:r>
            <w:r w:rsidR="00B55463" w:rsidRPr="00B44628">
              <w:rPr>
                <w:rFonts w:hint="eastAsia"/>
                <w:sz w:val="28"/>
              </w:rPr>
              <w:t>新台幣</w:t>
            </w:r>
            <w:r w:rsidR="00B55463" w:rsidRPr="00B55463">
              <w:rPr>
                <w:rFonts w:hint="eastAsia"/>
                <w:sz w:val="28"/>
              </w:rPr>
              <w:t xml:space="preserve">      </w:t>
            </w:r>
            <w:r w:rsidR="00B55463">
              <w:rPr>
                <w:rFonts w:hint="eastAsia"/>
                <w:sz w:val="28"/>
              </w:rPr>
              <w:t xml:space="preserve">  </w:t>
            </w:r>
            <w:r w:rsidR="00B55463" w:rsidRPr="00B55463">
              <w:rPr>
                <w:rFonts w:hint="eastAsia"/>
                <w:sz w:val="28"/>
              </w:rPr>
              <w:t xml:space="preserve"> </w:t>
            </w:r>
            <w:r w:rsidR="005F65BB">
              <w:rPr>
                <w:rFonts w:hint="eastAsia"/>
                <w:sz w:val="28"/>
              </w:rPr>
              <w:t xml:space="preserve"> </w:t>
            </w:r>
            <w:r w:rsidR="00B55463" w:rsidRPr="00B55463">
              <w:rPr>
                <w:rFonts w:hint="eastAsia"/>
                <w:sz w:val="28"/>
              </w:rPr>
              <w:t xml:space="preserve">  元整</w:t>
            </w:r>
            <w:r w:rsidR="005F65BB" w:rsidRPr="00042CB0">
              <w:rPr>
                <w:rFonts w:hAnsi="標楷體" w:hint="eastAsia"/>
                <w:szCs w:val="24"/>
              </w:rPr>
              <w:t>（請附公文影本）</w:t>
            </w:r>
          </w:p>
        </w:tc>
      </w:tr>
      <w:tr w:rsidR="00AF4135" w:rsidTr="00CB3264">
        <w:trPr>
          <w:cantSplit/>
          <w:trHeight w:val="482"/>
        </w:trPr>
        <w:tc>
          <w:tcPr>
            <w:tcW w:w="1798" w:type="dxa"/>
            <w:vAlign w:val="center"/>
          </w:tcPr>
          <w:p w:rsidR="00AF4135" w:rsidRPr="00470270" w:rsidRDefault="00AF4135" w:rsidP="008A7580">
            <w:pPr>
              <w:jc w:val="both"/>
              <w:rPr>
                <w:rFonts w:hAnsi="標楷體"/>
                <w:sz w:val="28"/>
                <w:szCs w:val="28"/>
              </w:rPr>
            </w:pPr>
            <w:r w:rsidRPr="00470270">
              <w:rPr>
                <w:rFonts w:hAnsi="標楷體"/>
                <w:sz w:val="28"/>
                <w:szCs w:val="28"/>
              </w:rPr>
              <w:t>採購標的</w:t>
            </w:r>
          </w:p>
        </w:tc>
        <w:tc>
          <w:tcPr>
            <w:tcW w:w="7796" w:type="dxa"/>
            <w:gridSpan w:val="3"/>
            <w:vAlign w:val="center"/>
          </w:tcPr>
          <w:p w:rsidR="00AF4135" w:rsidRPr="00B44628" w:rsidRDefault="00AF4135" w:rsidP="005F65BB">
            <w:pPr>
              <w:pStyle w:val="7"/>
              <w:ind w:left="0" w:firstLine="0"/>
              <w:jc w:val="both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B44628">
              <w:rPr>
                <w:rFonts w:ascii="標楷體" w:eastAsia="標楷體" w:hAnsi="標楷體"/>
                <w:sz w:val="28"/>
                <w:szCs w:val="28"/>
              </w:rPr>
              <w:sym w:font="Wingdings" w:char="F0A8"/>
            </w:r>
            <w:r w:rsidRPr="00B44628">
              <w:rPr>
                <w:rFonts w:ascii="標楷體" w:eastAsia="標楷體" w:hAnsi="標楷體"/>
                <w:spacing w:val="0"/>
                <w:sz w:val="28"/>
                <w:szCs w:val="28"/>
              </w:rPr>
              <w:t>工程</w:t>
            </w:r>
            <w:r w:rsidRPr="00B44628">
              <w:rPr>
                <w:rFonts w:ascii="標楷體" w:eastAsia="標楷體" w:hAnsi="標楷體" w:hint="eastAsia"/>
                <w:spacing w:val="0"/>
                <w:sz w:val="28"/>
                <w:szCs w:val="28"/>
              </w:rPr>
              <w:t xml:space="preserve">  </w:t>
            </w:r>
            <w:r w:rsidRPr="00B44628">
              <w:rPr>
                <w:rFonts w:ascii="標楷體" w:eastAsia="標楷體" w:hAnsi="標楷體"/>
                <w:sz w:val="28"/>
                <w:szCs w:val="28"/>
              </w:rPr>
              <w:sym w:font="Wingdings" w:char="F0A8"/>
            </w:r>
            <w:r w:rsidRPr="00B44628">
              <w:rPr>
                <w:rFonts w:ascii="標楷體" w:eastAsia="標楷體" w:hAnsi="標楷體"/>
                <w:spacing w:val="0"/>
                <w:sz w:val="28"/>
                <w:szCs w:val="28"/>
              </w:rPr>
              <w:t>財物</w:t>
            </w:r>
            <w:r w:rsidRPr="00B44628">
              <w:rPr>
                <w:rFonts w:ascii="標楷體" w:eastAsia="標楷體" w:hAnsi="標楷體" w:hint="eastAsia"/>
                <w:spacing w:val="0"/>
                <w:sz w:val="28"/>
                <w:szCs w:val="28"/>
              </w:rPr>
              <w:t xml:space="preserve">  </w:t>
            </w:r>
            <w:r w:rsidRPr="00B44628">
              <w:rPr>
                <w:rFonts w:ascii="標楷體" w:eastAsia="標楷體" w:hAnsi="標楷體"/>
                <w:sz w:val="28"/>
                <w:szCs w:val="28"/>
              </w:rPr>
              <w:sym w:font="Wingdings" w:char="F0A8"/>
            </w:r>
            <w:r w:rsidRPr="00B4462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44628">
              <w:rPr>
                <w:rFonts w:ascii="標楷體" w:eastAsia="標楷體" w:hAnsi="標楷體"/>
                <w:spacing w:val="0"/>
                <w:sz w:val="28"/>
                <w:szCs w:val="28"/>
              </w:rPr>
              <w:t>勞務</w:t>
            </w:r>
            <w:r w:rsidRPr="00B44628">
              <w:rPr>
                <w:rFonts w:ascii="標楷體" w:eastAsia="標楷體" w:hAnsi="標楷體" w:hint="eastAsia"/>
                <w:spacing w:val="0"/>
                <w:sz w:val="28"/>
                <w:szCs w:val="28"/>
              </w:rPr>
              <w:t xml:space="preserve">  </w:t>
            </w:r>
          </w:p>
        </w:tc>
      </w:tr>
      <w:tr w:rsidR="00AF4135" w:rsidTr="00CB3264">
        <w:trPr>
          <w:cantSplit/>
          <w:trHeight w:val="1928"/>
        </w:trPr>
        <w:tc>
          <w:tcPr>
            <w:tcW w:w="1798" w:type="dxa"/>
            <w:vAlign w:val="center"/>
          </w:tcPr>
          <w:p w:rsidR="00AF4135" w:rsidRPr="00470270" w:rsidRDefault="00AF4135" w:rsidP="008A7580">
            <w:pPr>
              <w:jc w:val="both"/>
              <w:rPr>
                <w:rFonts w:hAnsi="標楷體"/>
                <w:sz w:val="28"/>
                <w:szCs w:val="28"/>
              </w:rPr>
            </w:pPr>
            <w:r w:rsidRPr="00470270">
              <w:rPr>
                <w:rFonts w:hAnsi="標楷體" w:hint="eastAsia"/>
                <w:sz w:val="28"/>
                <w:szCs w:val="28"/>
              </w:rPr>
              <w:t>採購金額級距</w:t>
            </w:r>
          </w:p>
        </w:tc>
        <w:tc>
          <w:tcPr>
            <w:tcW w:w="7796" w:type="dxa"/>
            <w:gridSpan w:val="3"/>
          </w:tcPr>
          <w:p w:rsidR="00AF4135" w:rsidRPr="00B44628" w:rsidRDefault="00AF4135" w:rsidP="00AF4135">
            <w:pPr>
              <w:pStyle w:val="7"/>
              <w:ind w:left="0" w:firstLine="0"/>
              <w:jc w:val="both"/>
              <w:textDirection w:val="lrTbV"/>
              <w:rPr>
                <w:rFonts w:ascii="標楷體" w:eastAsia="標楷體" w:hAnsi="標楷體"/>
                <w:spacing w:val="0"/>
                <w:sz w:val="28"/>
                <w:szCs w:val="28"/>
              </w:rPr>
            </w:pPr>
            <w:r w:rsidRPr="00B44628">
              <w:rPr>
                <w:rFonts w:ascii="標楷體" w:eastAsia="標楷體" w:hAnsi="標楷體"/>
                <w:sz w:val="28"/>
                <w:szCs w:val="28"/>
              </w:rPr>
              <w:sym w:font="Wingdings" w:char="F0A8"/>
            </w:r>
            <w:r w:rsidRPr="00B44628">
              <w:rPr>
                <w:rFonts w:ascii="標楷體" w:eastAsia="標楷體" w:hAnsi="標楷體"/>
                <w:spacing w:val="0"/>
                <w:sz w:val="28"/>
                <w:szCs w:val="28"/>
              </w:rPr>
              <w:t>(1)公告金額十分之一以下之採購。</w:t>
            </w:r>
            <w:r w:rsidRPr="00B44628">
              <w:rPr>
                <w:rFonts w:ascii="標楷體" w:eastAsia="標楷體" w:hAnsi="標楷體" w:hint="eastAsia"/>
                <w:spacing w:val="0"/>
                <w:szCs w:val="24"/>
              </w:rPr>
              <w:t>【1</w:t>
            </w:r>
            <w:r w:rsidR="00AC281B">
              <w:rPr>
                <w:rFonts w:ascii="標楷體" w:eastAsia="標楷體" w:hAnsi="標楷體" w:hint="eastAsia"/>
                <w:spacing w:val="0"/>
                <w:szCs w:val="24"/>
              </w:rPr>
              <w:t>5</w:t>
            </w:r>
            <w:r w:rsidRPr="00B44628">
              <w:rPr>
                <w:rFonts w:ascii="標楷體" w:eastAsia="標楷體" w:hAnsi="標楷體" w:hint="eastAsia"/>
                <w:spacing w:val="0"/>
                <w:szCs w:val="24"/>
              </w:rPr>
              <w:t>萬(含)以下】</w:t>
            </w:r>
          </w:p>
          <w:p w:rsidR="00AF4135" w:rsidRPr="00B44628" w:rsidRDefault="00AF4135" w:rsidP="00AF4135">
            <w:pPr>
              <w:pStyle w:val="7"/>
              <w:ind w:left="0" w:firstLine="0"/>
              <w:jc w:val="both"/>
              <w:textDirection w:val="lrTbV"/>
              <w:rPr>
                <w:rFonts w:ascii="標楷體" w:eastAsia="標楷體" w:hAnsi="標楷體"/>
                <w:spacing w:val="0"/>
                <w:sz w:val="28"/>
                <w:szCs w:val="28"/>
              </w:rPr>
            </w:pPr>
            <w:r w:rsidRPr="00B44628">
              <w:rPr>
                <w:rFonts w:ascii="標楷體" w:eastAsia="標楷體" w:hAnsi="標楷體"/>
                <w:sz w:val="28"/>
                <w:szCs w:val="28"/>
              </w:rPr>
              <w:sym w:font="Wingdings" w:char="F0A8"/>
            </w:r>
            <w:r w:rsidRPr="00B44628">
              <w:rPr>
                <w:rFonts w:ascii="標楷體" w:eastAsia="標楷體" w:hAnsi="標楷體"/>
                <w:spacing w:val="0"/>
                <w:sz w:val="28"/>
                <w:szCs w:val="28"/>
              </w:rPr>
              <w:t>(2)逾公告金額十分之一未達公告金額之採購</w:t>
            </w:r>
            <w:r w:rsidRPr="00B44628">
              <w:rPr>
                <w:rFonts w:ascii="標楷體" w:eastAsia="標楷體" w:hAnsi="標楷體" w:hint="eastAsia"/>
                <w:spacing w:val="0"/>
                <w:szCs w:val="24"/>
              </w:rPr>
              <w:t>【1</w:t>
            </w:r>
            <w:r w:rsidR="00AC281B">
              <w:rPr>
                <w:rFonts w:ascii="標楷體" w:eastAsia="標楷體" w:hAnsi="標楷體"/>
                <w:spacing w:val="0"/>
                <w:szCs w:val="24"/>
              </w:rPr>
              <w:t>5</w:t>
            </w:r>
            <w:r w:rsidRPr="00B44628">
              <w:rPr>
                <w:rFonts w:ascii="標楷體" w:eastAsia="標楷體" w:hAnsi="標楷體" w:hint="eastAsia"/>
                <w:spacing w:val="0"/>
                <w:szCs w:val="24"/>
              </w:rPr>
              <w:t>0萬以下】</w:t>
            </w:r>
          </w:p>
          <w:p w:rsidR="00AF4135" w:rsidRPr="00B44628" w:rsidRDefault="00AF4135" w:rsidP="00AF4135">
            <w:pPr>
              <w:pStyle w:val="7"/>
              <w:ind w:left="0" w:firstLine="0"/>
              <w:jc w:val="both"/>
              <w:textDirection w:val="lrTbV"/>
              <w:rPr>
                <w:rFonts w:ascii="標楷體" w:eastAsia="標楷體" w:hAnsi="標楷體"/>
                <w:spacing w:val="0"/>
                <w:sz w:val="28"/>
                <w:szCs w:val="28"/>
              </w:rPr>
            </w:pPr>
            <w:r w:rsidRPr="00B44628">
              <w:rPr>
                <w:rFonts w:ascii="標楷體" w:eastAsia="標楷體" w:hAnsi="標楷體"/>
                <w:sz w:val="28"/>
                <w:szCs w:val="28"/>
              </w:rPr>
              <w:sym w:font="Wingdings" w:char="F0A8"/>
            </w:r>
            <w:r w:rsidRPr="00B44628">
              <w:rPr>
                <w:rFonts w:ascii="標楷體" w:eastAsia="標楷體" w:hAnsi="標楷體"/>
                <w:spacing w:val="0"/>
                <w:sz w:val="28"/>
                <w:szCs w:val="28"/>
              </w:rPr>
              <w:t>(3)公告金額以上未達查核金額之採購</w:t>
            </w:r>
            <w:r w:rsidRPr="00B44628">
              <w:rPr>
                <w:rFonts w:ascii="標楷體" w:eastAsia="標楷體" w:hAnsi="標楷體" w:hint="eastAsia"/>
                <w:spacing w:val="0"/>
                <w:szCs w:val="24"/>
              </w:rPr>
              <w:t>【1</w:t>
            </w:r>
            <w:r w:rsidR="00AC281B">
              <w:rPr>
                <w:rFonts w:ascii="標楷體" w:eastAsia="標楷體" w:hAnsi="標楷體"/>
                <w:spacing w:val="0"/>
                <w:szCs w:val="24"/>
              </w:rPr>
              <w:t>5</w:t>
            </w:r>
            <w:r w:rsidRPr="00B44628">
              <w:rPr>
                <w:rFonts w:ascii="標楷體" w:eastAsia="標楷體" w:hAnsi="標楷體" w:hint="eastAsia"/>
                <w:spacing w:val="0"/>
                <w:szCs w:val="24"/>
              </w:rPr>
              <w:t>0萬(含)以上】</w:t>
            </w:r>
          </w:p>
          <w:p w:rsidR="00AF4135" w:rsidRPr="00B44628" w:rsidRDefault="00AF4135" w:rsidP="00A862D6">
            <w:pPr>
              <w:pStyle w:val="7"/>
              <w:ind w:leftChars="3" w:left="715" w:hangingChars="253" w:hanging="708"/>
              <w:jc w:val="both"/>
              <w:textDirection w:val="lrTbV"/>
              <w:rPr>
                <w:rFonts w:ascii="標楷體" w:eastAsia="標楷體" w:hAnsi="標楷體"/>
                <w:sz w:val="26"/>
                <w:szCs w:val="26"/>
              </w:rPr>
            </w:pPr>
            <w:r w:rsidRPr="00B44628">
              <w:rPr>
                <w:rFonts w:ascii="標楷體" w:eastAsia="標楷體" w:hAnsi="標楷體"/>
                <w:sz w:val="28"/>
                <w:szCs w:val="28"/>
              </w:rPr>
              <w:sym w:font="Wingdings" w:char="F0A8"/>
            </w:r>
            <w:r w:rsidRPr="00B44628">
              <w:rPr>
                <w:rFonts w:ascii="標楷體" w:eastAsia="標楷體" w:hAnsi="標楷體"/>
                <w:spacing w:val="0"/>
                <w:sz w:val="28"/>
                <w:szCs w:val="28"/>
              </w:rPr>
              <w:t>(4)查核金額以上未達巨額之採購。</w:t>
            </w:r>
            <w:r w:rsidR="005F65BB" w:rsidRPr="005F65BB">
              <w:rPr>
                <w:rFonts w:ascii="標楷體" w:eastAsia="標楷體" w:hAnsi="標楷體" w:hint="eastAsia"/>
                <w:spacing w:val="0"/>
                <w:szCs w:val="24"/>
              </w:rPr>
              <w:t>【工程、財物5千萬以上，勞</w:t>
            </w:r>
            <w:bookmarkStart w:id="0" w:name="_GoBack"/>
            <w:bookmarkEnd w:id="0"/>
            <w:r w:rsidR="005F65BB" w:rsidRPr="005F65BB">
              <w:rPr>
                <w:rFonts w:ascii="標楷體" w:eastAsia="標楷體" w:hAnsi="標楷體" w:hint="eastAsia"/>
                <w:spacing w:val="0"/>
                <w:szCs w:val="24"/>
              </w:rPr>
              <w:t>務1千萬以上】</w:t>
            </w:r>
          </w:p>
        </w:tc>
      </w:tr>
      <w:tr w:rsidR="00D60298" w:rsidTr="00CB3264">
        <w:trPr>
          <w:cantSplit/>
          <w:trHeight w:val="1431"/>
        </w:trPr>
        <w:tc>
          <w:tcPr>
            <w:tcW w:w="1798" w:type="dxa"/>
            <w:vMerge w:val="restart"/>
            <w:vAlign w:val="center"/>
          </w:tcPr>
          <w:p w:rsidR="00D60298" w:rsidRPr="00470270" w:rsidRDefault="00D60298" w:rsidP="00D60298">
            <w:pPr>
              <w:jc w:val="both"/>
              <w:rPr>
                <w:rFonts w:hAnsi="標楷體"/>
                <w:sz w:val="28"/>
                <w:szCs w:val="28"/>
              </w:rPr>
            </w:pPr>
            <w:r w:rsidRPr="00470270">
              <w:rPr>
                <w:rFonts w:hAnsi="標楷體"/>
                <w:sz w:val="28"/>
                <w:szCs w:val="28"/>
              </w:rPr>
              <w:t>招標方式</w:t>
            </w:r>
          </w:p>
        </w:tc>
        <w:tc>
          <w:tcPr>
            <w:tcW w:w="7796" w:type="dxa"/>
            <w:gridSpan w:val="3"/>
          </w:tcPr>
          <w:p w:rsidR="00D60298" w:rsidRPr="00B44628" w:rsidRDefault="00D60298" w:rsidP="00000C70">
            <w:pPr>
              <w:rPr>
                <w:rFonts w:hAnsi="標楷體"/>
                <w:sz w:val="26"/>
                <w:szCs w:val="26"/>
              </w:rPr>
            </w:pPr>
            <w:r w:rsidRPr="00000C70">
              <w:rPr>
                <w:rFonts w:hAnsi="標楷體"/>
                <w:sz w:val="28"/>
                <w:szCs w:val="28"/>
              </w:rPr>
              <w:sym w:font="Wingdings" w:char="F0A8"/>
            </w:r>
            <w:r w:rsidRPr="00000C70">
              <w:rPr>
                <w:rFonts w:hAnsi="標楷體"/>
                <w:sz w:val="28"/>
                <w:szCs w:val="28"/>
              </w:rPr>
              <w:t>(1)</w:t>
            </w:r>
            <w:r w:rsidRPr="006A3050">
              <w:rPr>
                <w:rFonts w:hAnsi="標楷體"/>
                <w:b/>
                <w:sz w:val="28"/>
                <w:szCs w:val="28"/>
              </w:rPr>
              <w:t>公開招標</w:t>
            </w:r>
            <w:r w:rsidRPr="00B55463">
              <w:rPr>
                <w:rFonts w:hAnsi="標楷體" w:hint="eastAsia"/>
                <w:szCs w:val="24"/>
              </w:rPr>
              <w:t>（</w:t>
            </w:r>
            <w:r w:rsidR="006A3050" w:rsidRPr="006A3050">
              <w:rPr>
                <w:rFonts w:hAnsi="標楷體" w:hint="eastAsia"/>
                <w:b/>
                <w:szCs w:val="24"/>
              </w:rPr>
              <w:t>1</w:t>
            </w:r>
            <w:r w:rsidR="00A862D6">
              <w:rPr>
                <w:rFonts w:hAnsi="標楷體"/>
                <w:b/>
                <w:szCs w:val="24"/>
              </w:rPr>
              <w:t>5</w:t>
            </w:r>
            <w:r w:rsidR="006A3050" w:rsidRPr="006A3050">
              <w:rPr>
                <w:rFonts w:hAnsi="標楷體" w:hint="eastAsia"/>
                <w:b/>
                <w:szCs w:val="24"/>
              </w:rPr>
              <w:t>0萬(含)以上</w:t>
            </w:r>
            <w:r w:rsidR="006A3050">
              <w:rPr>
                <w:rFonts w:hAnsi="標楷體" w:hint="eastAsia"/>
                <w:szCs w:val="24"/>
              </w:rPr>
              <w:t>，</w:t>
            </w:r>
            <w:r w:rsidRPr="00B55463">
              <w:rPr>
                <w:rFonts w:hAnsi="標楷體" w:hint="eastAsia"/>
                <w:szCs w:val="24"/>
              </w:rPr>
              <w:t>以公告方式邀請不特定廠商投標）</w:t>
            </w:r>
          </w:p>
          <w:p w:rsidR="00D60298" w:rsidRPr="00B44628" w:rsidRDefault="00D60298" w:rsidP="00000C70">
            <w:pPr>
              <w:rPr>
                <w:rFonts w:hAnsi="標楷體"/>
                <w:sz w:val="26"/>
                <w:szCs w:val="26"/>
              </w:rPr>
            </w:pPr>
            <w:r w:rsidRPr="00000C70">
              <w:rPr>
                <w:rFonts w:hAnsi="標楷體"/>
                <w:sz w:val="28"/>
                <w:szCs w:val="28"/>
              </w:rPr>
              <w:sym w:font="Wingdings" w:char="F0A8"/>
            </w:r>
            <w:r w:rsidRPr="00000C70">
              <w:rPr>
                <w:rFonts w:hAnsi="標楷體"/>
                <w:sz w:val="28"/>
                <w:szCs w:val="28"/>
              </w:rPr>
              <w:t>(</w:t>
            </w:r>
            <w:r w:rsidRPr="00000C70">
              <w:rPr>
                <w:rFonts w:hAnsi="標楷體" w:hint="eastAsia"/>
                <w:sz w:val="28"/>
                <w:szCs w:val="28"/>
              </w:rPr>
              <w:t>2</w:t>
            </w:r>
            <w:r w:rsidRPr="00000C70">
              <w:rPr>
                <w:rFonts w:hAnsi="標楷體"/>
                <w:sz w:val="28"/>
                <w:szCs w:val="28"/>
              </w:rPr>
              <w:t>)</w:t>
            </w:r>
            <w:r w:rsidRPr="006A3050">
              <w:rPr>
                <w:rFonts w:hAnsi="標楷體"/>
                <w:b/>
                <w:sz w:val="28"/>
                <w:szCs w:val="28"/>
              </w:rPr>
              <w:t>限制性招標</w:t>
            </w:r>
            <w:r w:rsidRPr="00B55463">
              <w:rPr>
                <w:rFonts w:hAnsi="標楷體" w:hint="eastAsia"/>
                <w:szCs w:val="24"/>
              </w:rPr>
              <w:t>(</w:t>
            </w:r>
            <w:r w:rsidRPr="00B55463">
              <w:rPr>
                <w:rFonts w:hAnsi="標楷體"/>
                <w:szCs w:val="24"/>
              </w:rPr>
              <w:t>採購法第22條第1項第9款</w:t>
            </w:r>
            <w:r w:rsidRPr="00B55463">
              <w:rPr>
                <w:rFonts w:hAnsi="標楷體" w:hint="eastAsia"/>
                <w:szCs w:val="24"/>
              </w:rPr>
              <w:t>，</w:t>
            </w:r>
            <w:r w:rsidRPr="00B55463">
              <w:rPr>
                <w:rFonts w:hAnsi="標楷體"/>
                <w:szCs w:val="24"/>
              </w:rPr>
              <w:t>公開評選</w:t>
            </w:r>
            <w:r w:rsidRPr="00B55463">
              <w:rPr>
                <w:rFonts w:hAnsi="標楷體" w:hint="eastAsia"/>
                <w:szCs w:val="24"/>
              </w:rPr>
              <w:t>)</w:t>
            </w:r>
          </w:p>
          <w:p w:rsidR="00D60298" w:rsidRPr="00B44628" w:rsidRDefault="00D60298" w:rsidP="006A3050">
            <w:pPr>
              <w:ind w:leftChars="-3" w:left="679" w:hangingChars="245" w:hanging="686"/>
              <w:rPr>
                <w:rFonts w:hAnsi="標楷體"/>
                <w:sz w:val="26"/>
                <w:szCs w:val="26"/>
              </w:rPr>
            </w:pPr>
            <w:r w:rsidRPr="00000C70">
              <w:rPr>
                <w:rFonts w:hAnsi="標楷體"/>
                <w:sz w:val="28"/>
                <w:szCs w:val="28"/>
              </w:rPr>
              <w:sym w:font="Wingdings" w:char="F0A8"/>
            </w:r>
            <w:r w:rsidRPr="00000C70">
              <w:rPr>
                <w:rFonts w:hAnsi="標楷體"/>
                <w:sz w:val="28"/>
                <w:szCs w:val="28"/>
              </w:rPr>
              <w:t>(</w:t>
            </w:r>
            <w:r w:rsidRPr="00000C70">
              <w:rPr>
                <w:rFonts w:hAnsi="標楷體" w:hint="eastAsia"/>
                <w:sz w:val="28"/>
                <w:szCs w:val="28"/>
              </w:rPr>
              <w:t>3</w:t>
            </w:r>
            <w:r w:rsidRPr="00000C70">
              <w:rPr>
                <w:rFonts w:hAnsi="標楷體"/>
                <w:sz w:val="28"/>
                <w:szCs w:val="28"/>
              </w:rPr>
              <w:t>)</w:t>
            </w:r>
            <w:r w:rsidR="006A3050" w:rsidRPr="006A3050">
              <w:rPr>
                <w:rFonts w:hAnsi="標楷體"/>
                <w:b/>
                <w:sz w:val="28"/>
                <w:szCs w:val="28"/>
              </w:rPr>
              <w:t>公開取得</w:t>
            </w:r>
            <w:r w:rsidR="006A3050">
              <w:rPr>
                <w:rFonts w:hAnsi="標楷體" w:hint="eastAsia"/>
                <w:b/>
                <w:sz w:val="28"/>
                <w:szCs w:val="28"/>
              </w:rPr>
              <w:t>：</w:t>
            </w:r>
            <w:r w:rsidR="009C2168" w:rsidRPr="00000C70">
              <w:rPr>
                <w:rFonts w:hAnsi="標楷體"/>
                <w:sz w:val="28"/>
                <w:szCs w:val="28"/>
              </w:rPr>
              <w:t>採購法第49條規定</w:t>
            </w:r>
            <w:r w:rsidR="009C2168" w:rsidRPr="006A3050">
              <w:rPr>
                <w:rFonts w:hAnsi="標楷體"/>
                <w:sz w:val="28"/>
                <w:szCs w:val="28"/>
              </w:rPr>
              <w:t>公開取得</w:t>
            </w:r>
            <w:r w:rsidR="009C2168" w:rsidRPr="00000C70">
              <w:rPr>
                <w:rFonts w:hAnsi="標楷體"/>
                <w:sz w:val="28"/>
                <w:szCs w:val="28"/>
              </w:rPr>
              <w:t>書面報價或企劃</w:t>
            </w:r>
            <w:r w:rsidR="00B55463" w:rsidRPr="00000C70">
              <w:rPr>
                <w:rFonts w:hAnsi="標楷體" w:hint="eastAsia"/>
                <w:sz w:val="28"/>
                <w:szCs w:val="28"/>
              </w:rPr>
              <w:t>書</w:t>
            </w:r>
            <w:r w:rsidR="009C2168" w:rsidRPr="00B55463">
              <w:rPr>
                <w:rFonts w:hAnsi="標楷體"/>
                <w:szCs w:val="24"/>
              </w:rPr>
              <w:t>（</w:t>
            </w:r>
            <w:r w:rsidR="009C2168" w:rsidRPr="006A3050">
              <w:rPr>
                <w:rFonts w:hAnsi="標楷體"/>
                <w:b/>
                <w:szCs w:val="24"/>
              </w:rPr>
              <w:t>限</w:t>
            </w:r>
            <w:r w:rsidR="000906FE" w:rsidRPr="006A3050">
              <w:rPr>
                <w:rFonts w:hAnsi="標楷體" w:hint="eastAsia"/>
                <w:b/>
                <w:szCs w:val="24"/>
              </w:rPr>
              <w:t>1</w:t>
            </w:r>
            <w:r w:rsidR="00A862D6">
              <w:rPr>
                <w:rFonts w:hAnsi="標楷體"/>
                <w:b/>
                <w:szCs w:val="24"/>
              </w:rPr>
              <w:t>5</w:t>
            </w:r>
            <w:r w:rsidR="000906FE" w:rsidRPr="006A3050">
              <w:rPr>
                <w:rFonts w:hAnsi="標楷體" w:hint="eastAsia"/>
                <w:b/>
                <w:szCs w:val="24"/>
              </w:rPr>
              <w:t>0萬以下</w:t>
            </w:r>
            <w:r w:rsidR="009C2168" w:rsidRPr="00B55463">
              <w:rPr>
                <w:rFonts w:hAnsi="標楷體"/>
                <w:szCs w:val="24"/>
              </w:rPr>
              <w:t>之採購</w:t>
            </w:r>
            <w:r w:rsidR="000906FE">
              <w:rPr>
                <w:rFonts w:hAnsi="標楷體" w:hint="eastAsia"/>
                <w:szCs w:val="24"/>
              </w:rPr>
              <w:t>案件</w:t>
            </w:r>
            <w:r w:rsidR="009C2168" w:rsidRPr="00B55463">
              <w:rPr>
                <w:rFonts w:hAnsi="標楷體"/>
                <w:szCs w:val="24"/>
              </w:rPr>
              <w:t>案始得</w:t>
            </w:r>
            <w:proofErr w:type="gramStart"/>
            <w:r w:rsidR="009C2168" w:rsidRPr="00B55463">
              <w:rPr>
                <w:rFonts w:hAnsi="標楷體"/>
                <w:szCs w:val="24"/>
              </w:rPr>
              <w:t>採</w:t>
            </w:r>
            <w:proofErr w:type="gramEnd"/>
            <w:r w:rsidR="009C2168" w:rsidRPr="00B55463">
              <w:rPr>
                <w:rFonts w:hAnsi="標楷體"/>
                <w:szCs w:val="24"/>
              </w:rPr>
              <w:t>行）</w:t>
            </w:r>
          </w:p>
        </w:tc>
      </w:tr>
      <w:tr w:rsidR="00D60298" w:rsidTr="00CB3264">
        <w:trPr>
          <w:cantSplit/>
          <w:trHeight w:val="2452"/>
        </w:trPr>
        <w:tc>
          <w:tcPr>
            <w:tcW w:w="1798" w:type="dxa"/>
            <w:vMerge/>
            <w:vAlign w:val="center"/>
          </w:tcPr>
          <w:p w:rsidR="00D60298" w:rsidRPr="00470270" w:rsidRDefault="00D60298" w:rsidP="00D1219C">
            <w:pPr>
              <w:jc w:val="both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7796" w:type="dxa"/>
            <w:gridSpan w:val="3"/>
          </w:tcPr>
          <w:p w:rsidR="00D60298" w:rsidRPr="00B44628" w:rsidRDefault="00D60298" w:rsidP="00D1219C">
            <w:pPr>
              <w:rPr>
                <w:rFonts w:hAnsi="標楷體"/>
                <w:sz w:val="26"/>
                <w:szCs w:val="26"/>
              </w:rPr>
            </w:pPr>
            <w:r w:rsidRPr="00B44628">
              <w:rPr>
                <w:rFonts w:hAnsi="標楷體"/>
                <w:sz w:val="26"/>
                <w:szCs w:val="26"/>
              </w:rPr>
              <w:sym w:font="Wingdings" w:char="F0A8"/>
            </w:r>
            <w:r w:rsidRPr="00B44628">
              <w:rPr>
                <w:rFonts w:hAnsi="標楷體"/>
                <w:sz w:val="26"/>
                <w:szCs w:val="26"/>
              </w:rPr>
              <w:t>(</w:t>
            </w:r>
            <w:r w:rsidR="009C2168" w:rsidRPr="00B44628">
              <w:rPr>
                <w:rFonts w:hAnsi="標楷體" w:hint="eastAsia"/>
                <w:sz w:val="26"/>
                <w:szCs w:val="26"/>
              </w:rPr>
              <w:t>4</w:t>
            </w:r>
            <w:r w:rsidRPr="00B44628">
              <w:rPr>
                <w:rFonts w:hAnsi="標楷體"/>
                <w:sz w:val="26"/>
                <w:szCs w:val="26"/>
              </w:rPr>
              <w:t>)限制性招標</w:t>
            </w:r>
            <w:r w:rsidR="009C2168" w:rsidRPr="00B55463">
              <w:rPr>
                <w:rFonts w:hAnsi="標楷體" w:hint="eastAsia"/>
                <w:szCs w:val="24"/>
              </w:rPr>
              <w:t>(</w:t>
            </w:r>
            <w:proofErr w:type="gramStart"/>
            <w:r w:rsidR="009C2168" w:rsidRPr="000906FE">
              <w:rPr>
                <w:rFonts w:hAnsi="標楷體" w:hint="eastAsia"/>
                <w:b/>
                <w:szCs w:val="24"/>
              </w:rPr>
              <w:t>不</w:t>
            </w:r>
            <w:proofErr w:type="gramEnd"/>
            <w:r w:rsidR="009C2168" w:rsidRPr="000906FE">
              <w:rPr>
                <w:rFonts w:hAnsi="標楷體" w:hint="eastAsia"/>
                <w:b/>
                <w:szCs w:val="24"/>
              </w:rPr>
              <w:t>公告</w:t>
            </w:r>
            <w:r w:rsidR="009C2168" w:rsidRPr="00B55463">
              <w:rPr>
                <w:rFonts w:hAnsi="標楷體" w:hint="eastAsia"/>
                <w:szCs w:val="24"/>
              </w:rPr>
              <w:t>-限1</w:t>
            </w:r>
            <w:r w:rsidR="00A862D6">
              <w:rPr>
                <w:rFonts w:hAnsi="標楷體"/>
                <w:szCs w:val="24"/>
              </w:rPr>
              <w:t>5</w:t>
            </w:r>
            <w:r w:rsidR="009C2168" w:rsidRPr="00B55463">
              <w:rPr>
                <w:rFonts w:hAnsi="標楷體" w:hint="eastAsia"/>
                <w:szCs w:val="24"/>
              </w:rPr>
              <w:t>0萬以下案件</w:t>
            </w:r>
            <w:r w:rsidR="000906FE" w:rsidRPr="00B55463">
              <w:rPr>
                <w:rFonts w:hAnsi="標楷體"/>
                <w:szCs w:val="24"/>
              </w:rPr>
              <w:t>始得</w:t>
            </w:r>
            <w:proofErr w:type="gramStart"/>
            <w:r w:rsidR="000906FE" w:rsidRPr="00B55463">
              <w:rPr>
                <w:rFonts w:hAnsi="標楷體"/>
                <w:szCs w:val="24"/>
              </w:rPr>
              <w:t>採</w:t>
            </w:r>
            <w:proofErr w:type="gramEnd"/>
            <w:r w:rsidR="000906FE" w:rsidRPr="00B55463">
              <w:rPr>
                <w:rFonts w:hAnsi="標楷體"/>
                <w:szCs w:val="24"/>
              </w:rPr>
              <w:t>行</w:t>
            </w:r>
            <w:r w:rsidR="009C2168" w:rsidRPr="00B55463">
              <w:rPr>
                <w:rFonts w:hAnsi="標楷體" w:hint="eastAsia"/>
                <w:szCs w:val="24"/>
              </w:rPr>
              <w:t>)</w:t>
            </w:r>
          </w:p>
          <w:p w:rsidR="00D60298" w:rsidRPr="00B44628" w:rsidRDefault="00D60298" w:rsidP="00D1219C">
            <w:pPr>
              <w:rPr>
                <w:rFonts w:hAnsi="標楷體"/>
                <w:sz w:val="26"/>
                <w:szCs w:val="26"/>
              </w:rPr>
            </w:pPr>
            <w:r w:rsidRPr="00B44628">
              <w:rPr>
                <w:rFonts w:hAnsi="標楷體" w:hint="eastAsia"/>
                <w:sz w:val="26"/>
                <w:szCs w:val="26"/>
              </w:rPr>
              <w:t>請購單位如有不宜公開之</w:t>
            </w:r>
            <w:proofErr w:type="gramStart"/>
            <w:r w:rsidRPr="00B44628">
              <w:rPr>
                <w:rFonts w:hAnsi="標楷體" w:hint="eastAsia"/>
                <w:sz w:val="26"/>
                <w:szCs w:val="26"/>
              </w:rPr>
              <w:t>理由請敘明</w:t>
            </w:r>
            <w:proofErr w:type="gramEnd"/>
            <w:r w:rsidRPr="00B44628">
              <w:rPr>
                <w:rFonts w:hAnsi="標楷體" w:hint="eastAsia"/>
                <w:sz w:val="26"/>
                <w:szCs w:val="26"/>
              </w:rPr>
              <w:t>：</w:t>
            </w:r>
          </w:p>
          <w:p w:rsidR="00D60298" w:rsidRPr="00B44628" w:rsidRDefault="00D60298" w:rsidP="008A7580">
            <w:pPr>
              <w:rPr>
                <w:rFonts w:hAnsi="標楷體"/>
                <w:sz w:val="26"/>
                <w:szCs w:val="26"/>
              </w:rPr>
            </w:pPr>
          </w:p>
          <w:p w:rsidR="00D60298" w:rsidRPr="00B44628" w:rsidRDefault="00D60298" w:rsidP="008A7580">
            <w:pPr>
              <w:rPr>
                <w:rFonts w:hAnsi="標楷體"/>
                <w:sz w:val="26"/>
                <w:szCs w:val="26"/>
              </w:rPr>
            </w:pPr>
          </w:p>
        </w:tc>
      </w:tr>
      <w:tr w:rsidR="00434F71" w:rsidTr="00CB3264">
        <w:trPr>
          <w:cantSplit/>
          <w:trHeight w:val="1220"/>
        </w:trPr>
        <w:tc>
          <w:tcPr>
            <w:tcW w:w="1798" w:type="dxa"/>
            <w:vMerge w:val="restart"/>
            <w:vAlign w:val="center"/>
          </w:tcPr>
          <w:p w:rsidR="00434F71" w:rsidRPr="00470270" w:rsidRDefault="00434F71" w:rsidP="00434F71">
            <w:pPr>
              <w:jc w:val="both"/>
              <w:rPr>
                <w:rFonts w:hAnsi="標楷體"/>
                <w:sz w:val="28"/>
                <w:szCs w:val="28"/>
              </w:rPr>
            </w:pPr>
            <w:r w:rsidRPr="00470270">
              <w:rPr>
                <w:rFonts w:hAnsi="標楷體" w:hint="eastAsia"/>
                <w:b/>
                <w:sz w:val="28"/>
                <w:szCs w:val="28"/>
              </w:rPr>
              <w:t>決標</w:t>
            </w:r>
            <w:r w:rsidR="000906FE" w:rsidRPr="00470270">
              <w:rPr>
                <w:rFonts w:hAnsi="標楷體" w:hint="eastAsia"/>
                <w:b/>
                <w:sz w:val="28"/>
                <w:szCs w:val="28"/>
              </w:rPr>
              <w:t>原則</w:t>
            </w:r>
          </w:p>
        </w:tc>
        <w:tc>
          <w:tcPr>
            <w:tcW w:w="7796" w:type="dxa"/>
            <w:gridSpan w:val="3"/>
            <w:vAlign w:val="center"/>
          </w:tcPr>
          <w:p w:rsidR="00434F71" w:rsidRPr="00A862D6" w:rsidRDefault="00434F71" w:rsidP="003A5FAC">
            <w:pPr>
              <w:rPr>
                <w:rFonts w:hAnsi="標楷體"/>
                <w:sz w:val="28"/>
                <w:szCs w:val="28"/>
              </w:rPr>
            </w:pPr>
            <w:r w:rsidRPr="00A862D6">
              <w:rPr>
                <w:rFonts w:hAnsi="標楷體"/>
                <w:sz w:val="28"/>
                <w:szCs w:val="28"/>
              </w:rPr>
              <w:sym w:font="Wingdings" w:char="F0A8"/>
            </w:r>
            <w:r w:rsidRPr="00A862D6">
              <w:rPr>
                <w:rFonts w:hAnsi="標楷體"/>
                <w:sz w:val="28"/>
                <w:szCs w:val="28"/>
              </w:rPr>
              <w:t>(1)</w:t>
            </w:r>
            <w:r w:rsidRPr="00A862D6">
              <w:rPr>
                <w:rFonts w:hAnsi="標楷體" w:hint="eastAsia"/>
                <w:sz w:val="28"/>
                <w:szCs w:val="28"/>
              </w:rPr>
              <w:t>最低標。</w:t>
            </w:r>
          </w:p>
          <w:p w:rsidR="00434F71" w:rsidRPr="00A862D6" w:rsidRDefault="00434F71" w:rsidP="003A5FAC">
            <w:pPr>
              <w:rPr>
                <w:rFonts w:hAnsi="標楷體"/>
                <w:sz w:val="28"/>
                <w:szCs w:val="28"/>
              </w:rPr>
            </w:pPr>
            <w:r w:rsidRPr="00A862D6">
              <w:rPr>
                <w:rFonts w:hAnsi="標楷體"/>
                <w:sz w:val="28"/>
                <w:szCs w:val="28"/>
              </w:rPr>
              <w:sym w:font="Wingdings" w:char="F0A8"/>
            </w:r>
            <w:r w:rsidRPr="00A862D6">
              <w:rPr>
                <w:rFonts w:hAnsi="標楷體"/>
                <w:sz w:val="28"/>
                <w:szCs w:val="28"/>
              </w:rPr>
              <w:t>(2)</w:t>
            </w:r>
            <w:proofErr w:type="gramStart"/>
            <w:r w:rsidR="000906FE" w:rsidRPr="00A862D6">
              <w:rPr>
                <w:rFonts w:hAnsi="標楷體" w:hint="eastAsia"/>
                <w:sz w:val="28"/>
                <w:szCs w:val="28"/>
              </w:rPr>
              <w:t>準</w:t>
            </w:r>
            <w:proofErr w:type="gramEnd"/>
            <w:r w:rsidR="000906FE" w:rsidRPr="00A862D6">
              <w:rPr>
                <w:rFonts w:hint="eastAsia"/>
                <w:bCs/>
                <w:sz w:val="28"/>
                <w:szCs w:val="28"/>
              </w:rPr>
              <w:t>用最有利標</w:t>
            </w:r>
            <w:r w:rsidRPr="00A862D6">
              <w:rPr>
                <w:rFonts w:hAnsi="標楷體" w:hint="eastAsia"/>
                <w:sz w:val="28"/>
                <w:szCs w:val="28"/>
              </w:rPr>
              <w:t>：</w:t>
            </w:r>
            <w:r w:rsidRPr="00A862D6">
              <w:rPr>
                <w:rFonts w:hAnsi="標楷體"/>
                <w:sz w:val="28"/>
                <w:szCs w:val="28"/>
              </w:rPr>
              <w:t>採購法第22條第1項</w:t>
            </w:r>
            <w:r w:rsidR="000906FE" w:rsidRPr="00A862D6">
              <w:rPr>
                <w:rFonts w:hint="eastAsia"/>
                <w:bCs/>
                <w:sz w:val="28"/>
                <w:szCs w:val="28"/>
              </w:rPr>
              <w:t>第9款或第10款</w:t>
            </w:r>
            <w:r w:rsidRPr="00A862D6">
              <w:rPr>
                <w:rFonts w:hAnsi="標楷體" w:hint="eastAsia"/>
                <w:sz w:val="28"/>
                <w:szCs w:val="28"/>
              </w:rPr>
              <w:t>。</w:t>
            </w:r>
          </w:p>
          <w:p w:rsidR="00434F71" w:rsidRPr="00B44628" w:rsidRDefault="00434F71" w:rsidP="002C5D9B">
            <w:pPr>
              <w:ind w:left="678" w:hangingChars="242" w:hanging="678"/>
              <w:rPr>
                <w:rFonts w:hAnsi="標楷體"/>
                <w:sz w:val="26"/>
                <w:szCs w:val="26"/>
              </w:rPr>
            </w:pPr>
            <w:r w:rsidRPr="00A862D6">
              <w:rPr>
                <w:rFonts w:hAnsi="標楷體"/>
                <w:sz w:val="28"/>
                <w:szCs w:val="28"/>
              </w:rPr>
              <w:sym w:font="Wingdings" w:char="F0A8"/>
            </w:r>
            <w:r w:rsidR="00232CD1" w:rsidRPr="00A862D6">
              <w:rPr>
                <w:rFonts w:hAnsi="標楷體" w:hint="eastAsia"/>
                <w:sz w:val="28"/>
                <w:szCs w:val="28"/>
              </w:rPr>
              <w:t>(3)</w:t>
            </w:r>
            <w:r w:rsidR="004B587C" w:rsidRPr="00A862D6">
              <w:rPr>
                <w:sz w:val="28"/>
                <w:szCs w:val="28"/>
              </w:rPr>
              <w:t>未達公告金額之採購參考最有利標精神擇符合需要者辦理議價</w:t>
            </w:r>
            <w:r w:rsidR="002C5D9B" w:rsidRPr="00A862D6">
              <w:rPr>
                <w:rFonts w:hAnsi="標楷體" w:hint="eastAsia"/>
                <w:bCs/>
                <w:sz w:val="28"/>
                <w:szCs w:val="28"/>
              </w:rPr>
              <w:t>-</w:t>
            </w:r>
            <w:r w:rsidR="004B587C" w:rsidRPr="00A862D6">
              <w:rPr>
                <w:rFonts w:hint="eastAsia"/>
                <w:bCs/>
                <w:sz w:val="28"/>
                <w:szCs w:val="28"/>
              </w:rPr>
              <w:t>中央機關未達公告金額採購招標辦法第2條第1項第3款</w:t>
            </w:r>
            <w:r w:rsidR="002C5D9B" w:rsidRPr="00A862D6">
              <w:rPr>
                <w:rFonts w:hAnsi="標楷體" w:hint="eastAsia"/>
                <w:bCs/>
                <w:sz w:val="28"/>
                <w:szCs w:val="28"/>
              </w:rPr>
              <w:t>。</w:t>
            </w:r>
          </w:p>
        </w:tc>
      </w:tr>
      <w:tr w:rsidR="00434F71" w:rsidTr="00A862D6">
        <w:trPr>
          <w:cantSplit/>
          <w:trHeight w:val="2380"/>
        </w:trPr>
        <w:tc>
          <w:tcPr>
            <w:tcW w:w="1798" w:type="dxa"/>
            <w:vMerge/>
            <w:vAlign w:val="center"/>
          </w:tcPr>
          <w:p w:rsidR="00434F71" w:rsidRPr="00B44628" w:rsidRDefault="00434F71" w:rsidP="008A7580">
            <w:pPr>
              <w:jc w:val="both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7796" w:type="dxa"/>
            <w:gridSpan w:val="3"/>
          </w:tcPr>
          <w:p w:rsidR="00434F71" w:rsidRPr="00B44628" w:rsidRDefault="005F65BB" w:rsidP="004679F4">
            <w:pPr>
              <w:rPr>
                <w:rFonts w:hAnsi="標楷體"/>
                <w:sz w:val="26"/>
                <w:szCs w:val="26"/>
              </w:rPr>
            </w:pPr>
            <w:r w:rsidRPr="00A862D6">
              <w:rPr>
                <w:rFonts w:hAnsi="標楷體"/>
                <w:sz w:val="28"/>
                <w:szCs w:val="28"/>
              </w:rPr>
              <w:sym w:font="Wingdings" w:char="F0A8"/>
            </w:r>
            <w:r w:rsidR="00434F71" w:rsidRPr="00A862D6">
              <w:rPr>
                <w:rFonts w:hAnsi="標楷體" w:hint="eastAsia"/>
                <w:sz w:val="28"/>
                <w:szCs w:val="28"/>
              </w:rPr>
              <w:t>其他：</w:t>
            </w:r>
            <w:r w:rsidR="00434F71" w:rsidRPr="005F65BB">
              <w:rPr>
                <w:rFonts w:hAnsi="標楷體" w:hint="eastAsia"/>
                <w:szCs w:val="24"/>
              </w:rPr>
              <w:t>請購單位如有不宜以最低標決標之</w:t>
            </w:r>
            <w:proofErr w:type="gramStart"/>
            <w:r w:rsidR="00434F71" w:rsidRPr="005F65BB">
              <w:rPr>
                <w:rFonts w:hAnsi="標楷體" w:hint="eastAsia"/>
                <w:szCs w:val="24"/>
              </w:rPr>
              <w:t>理由請敘明</w:t>
            </w:r>
            <w:proofErr w:type="gramEnd"/>
            <w:r w:rsidR="00434F71" w:rsidRPr="00B44628">
              <w:rPr>
                <w:rFonts w:hAnsi="標楷體" w:hint="eastAsia"/>
                <w:sz w:val="26"/>
                <w:szCs w:val="26"/>
              </w:rPr>
              <w:t>：</w:t>
            </w:r>
          </w:p>
          <w:p w:rsidR="00434F71" w:rsidRPr="00B44628" w:rsidRDefault="00434F71" w:rsidP="003A5FAC">
            <w:pPr>
              <w:rPr>
                <w:rFonts w:hAnsi="標楷體"/>
                <w:sz w:val="26"/>
                <w:szCs w:val="26"/>
              </w:rPr>
            </w:pPr>
          </w:p>
          <w:p w:rsidR="00434F71" w:rsidRPr="005F65BB" w:rsidRDefault="00434F71" w:rsidP="00AD51C2">
            <w:pPr>
              <w:ind w:left="252" w:hanging="252"/>
              <w:rPr>
                <w:rFonts w:hAnsi="標楷體"/>
                <w:sz w:val="26"/>
                <w:szCs w:val="26"/>
              </w:rPr>
            </w:pPr>
          </w:p>
        </w:tc>
      </w:tr>
      <w:tr w:rsidR="004B587C" w:rsidTr="005525FF">
        <w:trPr>
          <w:cantSplit/>
          <w:trHeight w:val="1530"/>
        </w:trPr>
        <w:tc>
          <w:tcPr>
            <w:tcW w:w="1798" w:type="dxa"/>
            <w:vAlign w:val="center"/>
          </w:tcPr>
          <w:p w:rsidR="004B587C" w:rsidRPr="00470270" w:rsidRDefault="004B587C" w:rsidP="004B587C">
            <w:pPr>
              <w:jc w:val="both"/>
              <w:rPr>
                <w:sz w:val="28"/>
                <w:szCs w:val="28"/>
              </w:rPr>
            </w:pPr>
            <w:r w:rsidRPr="00470270">
              <w:rPr>
                <w:rFonts w:hint="eastAsia"/>
                <w:sz w:val="28"/>
                <w:szCs w:val="28"/>
              </w:rPr>
              <w:lastRenderedPageBreak/>
              <w:t>後續擴充</w:t>
            </w:r>
            <w:r w:rsidR="002C5D9B" w:rsidRPr="00470270">
              <w:rPr>
                <w:rFonts w:hint="eastAsia"/>
                <w:sz w:val="28"/>
                <w:szCs w:val="28"/>
              </w:rPr>
              <w:t>權利</w:t>
            </w:r>
          </w:p>
        </w:tc>
        <w:tc>
          <w:tcPr>
            <w:tcW w:w="7796" w:type="dxa"/>
            <w:gridSpan w:val="3"/>
          </w:tcPr>
          <w:p w:rsidR="008B0415" w:rsidRDefault="005F65BB" w:rsidP="005F65BB">
            <w:pPr>
              <w:pStyle w:val="7"/>
              <w:ind w:left="0" w:firstLine="0"/>
              <w:jc w:val="both"/>
              <w:textDirection w:val="lrTbV"/>
              <w:rPr>
                <w:rFonts w:eastAsia="標楷體"/>
                <w:spacing w:val="0"/>
                <w:sz w:val="28"/>
              </w:rPr>
            </w:pPr>
            <w:r w:rsidRPr="00B55463">
              <w:rPr>
                <w:rFonts w:ascii="標楷體" w:eastAsia="標楷體" w:hAnsi="標楷體"/>
                <w:sz w:val="28"/>
                <w:szCs w:val="28"/>
              </w:rPr>
              <w:sym w:font="Wingdings" w:char="F0A8"/>
            </w:r>
            <w:r w:rsidR="002C5D9B">
              <w:rPr>
                <w:rFonts w:eastAsia="標楷體" w:hint="eastAsia"/>
                <w:spacing w:val="0"/>
                <w:sz w:val="28"/>
              </w:rPr>
              <w:t>無</w:t>
            </w:r>
          </w:p>
          <w:p w:rsidR="004B587C" w:rsidRPr="00232CD1" w:rsidRDefault="005F65BB" w:rsidP="005F65BB">
            <w:pPr>
              <w:pStyle w:val="7"/>
              <w:ind w:left="0" w:firstLine="0"/>
              <w:jc w:val="both"/>
              <w:textDirection w:val="lrTbV"/>
              <w:rPr>
                <w:rFonts w:ascii="標楷體" w:eastAsia="標楷體" w:hAnsi="標楷體"/>
                <w:sz w:val="26"/>
                <w:szCs w:val="26"/>
              </w:rPr>
            </w:pPr>
            <w:r w:rsidRPr="00B55463">
              <w:rPr>
                <w:rFonts w:ascii="標楷體" w:eastAsia="標楷體" w:hAnsi="標楷體"/>
                <w:sz w:val="28"/>
                <w:szCs w:val="28"/>
              </w:rPr>
              <w:sym w:font="Wingdings" w:char="F0A8"/>
            </w:r>
            <w:r w:rsidR="00782AC4" w:rsidRPr="004F2830">
              <w:rPr>
                <w:rFonts w:eastAsia="標楷體"/>
                <w:spacing w:val="0"/>
                <w:sz w:val="28"/>
              </w:rPr>
              <w:t>保留未來向得標廠商增購之權利</w:t>
            </w:r>
            <w:r w:rsidR="002C5D9B" w:rsidRPr="00470270">
              <w:rPr>
                <w:rFonts w:ascii="標楷體" w:eastAsia="標楷體" w:hAnsi="標楷體" w:hint="eastAsia"/>
                <w:spacing w:val="0"/>
                <w:szCs w:val="24"/>
              </w:rPr>
              <w:t>(</w:t>
            </w:r>
            <w:proofErr w:type="gramStart"/>
            <w:r w:rsidR="002C5D9B" w:rsidRPr="00470270">
              <w:rPr>
                <w:rFonts w:eastAsia="標楷體"/>
                <w:spacing w:val="0"/>
                <w:szCs w:val="24"/>
              </w:rPr>
              <w:t>請載明</w:t>
            </w:r>
            <w:proofErr w:type="gramEnd"/>
            <w:r w:rsidR="002C5D9B" w:rsidRPr="00470270">
              <w:rPr>
                <w:rFonts w:eastAsia="標楷體"/>
                <w:spacing w:val="0"/>
                <w:szCs w:val="24"/>
              </w:rPr>
              <w:t>擴充之金額、數量或期間上限</w:t>
            </w:r>
            <w:r w:rsidR="002C5D9B" w:rsidRPr="00470270">
              <w:rPr>
                <w:rFonts w:eastAsia="標楷體" w:hint="eastAsia"/>
                <w:spacing w:val="0"/>
                <w:szCs w:val="24"/>
              </w:rPr>
              <w:t>)</w:t>
            </w:r>
            <w:r w:rsidR="002C5D9B" w:rsidRPr="00470270">
              <w:rPr>
                <w:rFonts w:ascii="標楷體" w:eastAsia="標楷體" w:hAnsi="標楷體" w:hint="eastAsia"/>
                <w:spacing w:val="0"/>
                <w:szCs w:val="24"/>
              </w:rPr>
              <w:t>：</w:t>
            </w:r>
          </w:p>
        </w:tc>
      </w:tr>
      <w:tr w:rsidR="00434F71" w:rsidTr="00CB3264">
        <w:trPr>
          <w:cantSplit/>
          <w:trHeight w:val="1074"/>
        </w:trPr>
        <w:tc>
          <w:tcPr>
            <w:tcW w:w="1798" w:type="dxa"/>
            <w:vAlign w:val="center"/>
          </w:tcPr>
          <w:p w:rsidR="002D746F" w:rsidRPr="00470270" w:rsidRDefault="002D746F" w:rsidP="00B55463">
            <w:pPr>
              <w:jc w:val="both"/>
              <w:rPr>
                <w:rFonts w:hAnsi="標楷體"/>
                <w:sz w:val="28"/>
                <w:szCs w:val="28"/>
              </w:rPr>
            </w:pPr>
            <w:r w:rsidRPr="00470270">
              <w:rPr>
                <w:rFonts w:hAnsi="標楷體" w:hint="eastAsia"/>
                <w:sz w:val="28"/>
                <w:szCs w:val="28"/>
              </w:rPr>
              <w:t>履約期限</w:t>
            </w:r>
          </w:p>
        </w:tc>
        <w:tc>
          <w:tcPr>
            <w:tcW w:w="7796" w:type="dxa"/>
            <w:gridSpan w:val="3"/>
          </w:tcPr>
          <w:p w:rsidR="00434F71" w:rsidRPr="00470270" w:rsidRDefault="007450C0" w:rsidP="00000C70">
            <w:pPr>
              <w:spacing w:beforeLines="50" w:before="180" w:afterLines="50" w:after="180" w:line="320" w:lineRule="exact"/>
              <w:rPr>
                <w:rFonts w:hAnsi="標楷體"/>
                <w:sz w:val="28"/>
                <w:szCs w:val="28"/>
              </w:rPr>
            </w:pPr>
            <w:r w:rsidRPr="00470270">
              <w:rPr>
                <w:rFonts w:hAnsi="標楷體"/>
                <w:sz w:val="28"/>
                <w:szCs w:val="28"/>
              </w:rPr>
              <w:sym w:font="Wingdings" w:char="F0A8"/>
            </w:r>
            <w:r w:rsidR="002D746F" w:rsidRPr="00470270">
              <w:rPr>
                <w:rFonts w:hAnsi="標楷體" w:hint="eastAsia"/>
                <w:bCs/>
                <w:sz w:val="28"/>
                <w:szCs w:val="28"/>
              </w:rPr>
              <w:t>自</w:t>
            </w:r>
            <w:r w:rsidR="002D746F" w:rsidRPr="00470270">
              <w:rPr>
                <w:rFonts w:hAnsi="標楷體" w:hint="eastAsia"/>
                <w:bCs/>
                <w:sz w:val="28"/>
                <w:szCs w:val="28"/>
                <w:u w:val="single"/>
              </w:rPr>
              <w:t xml:space="preserve">  </w:t>
            </w:r>
            <w:r w:rsidR="00B44628" w:rsidRPr="00470270">
              <w:rPr>
                <w:rFonts w:hAnsi="標楷體" w:hint="eastAsia"/>
                <w:bCs/>
                <w:sz w:val="28"/>
                <w:szCs w:val="28"/>
                <w:u w:val="single"/>
              </w:rPr>
              <w:t xml:space="preserve"> </w:t>
            </w:r>
            <w:r w:rsidR="002D746F" w:rsidRPr="00470270">
              <w:rPr>
                <w:rFonts w:hAnsi="標楷體" w:hint="eastAsia"/>
                <w:bCs/>
                <w:sz w:val="28"/>
                <w:szCs w:val="28"/>
                <w:u w:val="single"/>
              </w:rPr>
              <w:t>年</w:t>
            </w:r>
            <w:r w:rsidR="00B44628" w:rsidRPr="00470270">
              <w:rPr>
                <w:rFonts w:hAnsi="標楷體" w:hint="eastAsia"/>
                <w:bCs/>
                <w:sz w:val="28"/>
                <w:szCs w:val="28"/>
                <w:u w:val="single"/>
              </w:rPr>
              <w:t xml:space="preserve">   </w:t>
            </w:r>
            <w:r w:rsidR="002D746F" w:rsidRPr="00470270">
              <w:rPr>
                <w:rFonts w:hAnsi="標楷體" w:hint="eastAsia"/>
                <w:bCs/>
                <w:sz w:val="28"/>
                <w:szCs w:val="28"/>
                <w:u w:val="single"/>
              </w:rPr>
              <w:t>月</w:t>
            </w:r>
            <w:r w:rsidR="00B44628" w:rsidRPr="00470270">
              <w:rPr>
                <w:rFonts w:hAnsi="標楷體" w:hint="eastAsia"/>
                <w:bCs/>
                <w:sz w:val="28"/>
                <w:szCs w:val="28"/>
                <w:u w:val="single"/>
              </w:rPr>
              <w:t xml:space="preserve">   </w:t>
            </w:r>
            <w:r w:rsidR="002D746F" w:rsidRPr="00470270">
              <w:rPr>
                <w:rFonts w:hAnsi="標楷體" w:hint="eastAsia"/>
                <w:bCs/>
                <w:sz w:val="28"/>
                <w:szCs w:val="28"/>
                <w:u w:val="single"/>
              </w:rPr>
              <w:t>日</w:t>
            </w:r>
            <w:r w:rsidR="002D746F" w:rsidRPr="00470270">
              <w:rPr>
                <w:rFonts w:hAnsi="標楷體" w:hint="eastAsia"/>
                <w:bCs/>
                <w:sz w:val="28"/>
                <w:szCs w:val="28"/>
              </w:rPr>
              <w:t>起</w:t>
            </w:r>
            <w:r w:rsidR="002D746F" w:rsidRPr="00470270">
              <w:rPr>
                <w:rFonts w:hAnsi="標楷體"/>
                <w:bCs/>
                <w:sz w:val="28"/>
                <w:szCs w:val="28"/>
              </w:rPr>
              <w:t>至</w:t>
            </w:r>
            <w:r w:rsidR="00B44628" w:rsidRPr="00470270">
              <w:rPr>
                <w:rFonts w:hAnsi="標楷體" w:hint="eastAsia"/>
                <w:bCs/>
                <w:sz w:val="28"/>
                <w:szCs w:val="28"/>
                <w:u w:val="single"/>
              </w:rPr>
              <w:t xml:space="preserve">   </w:t>
            </w:r>
            <w:r w:rsidR="002D746F" w:rsidRPr="00470270">
              <w:rPr>
                <w:rFonts w:hAnsi="標楷體" w:hint="eastAsia"/>
                <w:bCs/>
                <w:sz w:val="28"/>
                <w:szCs w:val="28"/>
                <w:u w:val="single"/>
              </w:rPr>
              <w:t>年</w:t>
            </w:r>
            <w:r w:rsidR="00B44628" w:rsidRPr="00470270">
              <w:rPr>
                <w:rFonts w:hAnsi="標楷體" w:hint="eastAsia"/>
                <w:bCs/>
                <w:sz w:val="28"/>
                <w:szCs w:val="28"/>
                <w:u w:val="single"/>
              </w:rPr>
              <w:t xml:space="preserve">   </w:t>
            </w:r>
            <w:r w:rsidR="002D746F" w:rsidRPr="00470270">
              <w:rPr>
                <w:rFonts w:hAnsi="標楷體" w:hint="eastAsia"/>
                <w:bCs/>
                <w:sz w:val="28"/>
                <w:szCs w:val="28"/>
                <w:u w:val="single"/>
              </w:rPr>
              <w:t>月</w:t>
            </w:r>
            <w:r w:rsidR="00B44628" w:rsidRPr="00470270">
              <w:rPr>
                <w:rFonts w:hAnsi="標楷體" w:hint="eastAsia"/>
                <w:bCs/>
                <w:sz w:val="28"/>
                <w:szCs w:val="28"/>
                <w:u w:val="single"/>
              </w:rPr>
              <w:t xml:space="preserve">   </w:t>
            </w:r>
            <w:r w:rsidR="002D746F" w:rsidRPr="00470270">
              <w:rPr>
                <w:rFonts w:hAnsi="標楷體" w:hint="eastAsia"/>
                <w:bCs/>
                <w:sz w:val="28"/>
                <w:szCs w:val="28"/>
                <w:u w:val="single"/>
              </w:rPr>
              <w:t>日</w:t>
            </w:r>
            <w:r w:rsidR="002D746F" w:rsidRPr="00470270">
              <w:rPr>
                <w:rFonts w:hAnsi="標楷體" w:hint="eastAsia"/>
                <w:bCs/>
                <w:sz w:val="28"/>
                <w:szCs w:val="28"/>
              </w:rPr>
              <w:t>止。</w:t>
            </w:r>
          </w:p>
          <w:p w:rsidR="002D746F" w:rsidRPr="00470270" w:rsidRDefault="007450C0" w:rsidP="00000C70">
            <w:pPr>
              <w:spacing w:beforeLines="50" w:before="180" w:afterLines="50" w:after="180" w:line="320" w:lineRule="exact"/>
              <w:rPr>
                <w:rFonts w:hAnsi="標楷體"/>
                <w:sz w:val="28"/>
                <w:szCs w:val="28"/>
              </w:rPr>
            </w:pPr>
            <w:r w:rsidRPr="00470270">
              <w:rPr>
                <w:rFonts w:hAnsi="標楷體"/>
                <w:sz w:val="28"/>
                <w:szCs w:val="28"/>
              </w:rPr>
              <w:sym w:font="Wingdings" w:char="F0A8"/>
            </w:r>
            <w:r w:rsidR="002D746F" w:rsidRPr="00470270">
              <w:rPr>
                <w:rFonts w:hAnsi="標楷體" w:hint="eastAsia"/>
                <w:sz w:val="28"/>
                <w:szCs w:val="28"/>
              </w:rPr>
              <w:t>決標日之次日起</w:t>
            </w:r>
            <w:r w:rsidR="002D746F" w:rsidRPr="00470270">
              <w:rPr>
                <w:rFonts w:hAnsi="標楷體" w:hint="eastAsia"/>
                <w:sz w:val="28"/>
                <w:szCs w:val="28"/>
                <w:u w:val="single"/>
              </w:rPr>
              <w:t xml:space="preserve">    </w:t>
            </w:r>
            <w:r w:rsidR="002D746F" w:rsidRPr="00470270">
              <w:rPr>
                <w:rFonts w:hAnsi="標楷體" w:hint="eastAsia"/>
                <w:sz w:val="28"/>
                <w:szCs w:val="28"/>
              </w:rPr>
              <w:t>日曆天內完成交貨。</w:t>
            </w:r>
          </w:p>
          <w:p w:rsidR="00B44628" w:rsidRPr="00B44628" w:rsidRDefault="007450C0" w:rsidP="00000C70">
            <w:pPr>
              <w:spacing w:beforeLines="50" w:before="180" w:afterLines="50" w:after="180" w:line="320" w:lineRule="exact"/>
              <w:rPr>
                <w:rFonts w:hAnsi="標楷體"/>
                <w:sz w:val="26"/>
                <w:szCs w:val="26"/>
              </w:rPr>
            </w:pPr>
            <w:r w:rsidRPr="00470270">
              <w:rPr>
                <w:rFonts w:hAnsi="標楷體"/>
                <w:sz w:val="28"/>
                <w:szCs w:val="28"/>
              </w:rPr>
              <w:sym w:font="Wingdings" w:char="F0A8"/>
            </w:r>
            <w:r w:rsidR="00B44628" w:rsidRPr="00470270">
              <w:rPr>
                <w:rFonts w:hAnsi="標楷體" w:hint="eastAsia"/>
                <w:sz w:val="28"/>
                <w:szCs w:val="28"/>
              </w:rPr>
              <w:t>其他：</w:t>
            </w:r>
          </w:p>
        </w:tc>
      </w:tr>
      <w:tr w:rsidR="008A7580" w:rsidTr="00CB3264">
        <w:trPr>
          <w:cantSplit/>
          <w:trHeight w:val="1106"/>
        </w:trPr>
        <w:tc>
          <w:tcPr>
            <w:tcW w:w="1798" w:type="dxa"/>
            <w:vAlign w:val="center"/>
          </w:tcPr>
          <w:p w:rsidR="008A7580" w:rsidRPr="00470270" w:rsidRDefault="008A7580" w:rsidP="008A7580">
            <w:pPr>
              <w:ind w:left="280" w:hangingChars="100" w:hanging="280"/>
              <w:jc w:val="both"/>
              <w:rPr>
                <w:rFonts w:ascii="新細明體"/>
                <w:sz w:val="28"/>
                <w:szCs w:val="28"/>
              </w:rPr>
            </w:pPr>
            <w:r w:rsidRPr="00470270">
              <w:rPr>
                <w:rFonts w:ascii="新細明體" w:hint="eastAsia"/>
                <w:sz w:val="28"/>
                <w:szCs w:val="28"/>
              </w:rPr>
              <w:t>申請單位</w:t>
            </w:r>
          </w:p>
        </w:tc>
        <w:tc>
          <w:tcPr>
            <w:tcW w:w="7796" w:type="dxa"/>
            <w:gridSpan w:val="3"/>
          </w:tcPr>
          <w:p w:rsidR="008A7580" w:rsidRPr="00470270" w:rsidRDefault="008A7580" w:rsidP="002D746F">
            <w:pPr>
              <w:ind w:left="280" w:hangingChars="100" w:hanging="280"/>
              <w:jc w:val="both"/>
              <w:rPr>
                <w:rFonts w:ascii="新細明體"/>
                <w:sz w:val="28"/>
                <w:szCs w:val="28"/>
              </w:rPr>
            </w:pPr>
            <w:r w:rsidRPr="00470270">
              <w:rPr>
                <w:rFonts w:ascii="新細明體" w:hint="eastAsia"/>
                <w:sz w:val="28"/>
                <w:szCs w:val="28"/>
              </w:rPr>
              <w:t>承辦人：</w:t>
            </w:r>
            <w:r w:rsidRPr="00470270">
              <w:rPr>
                <w:rFonts w:ascii="新細明體" w:hint="eastAsia"/>
                <w:sz w:val="28"/>
                <w:szCs w:val="28"/>
              </w:rPr>
              <w:t xml:space="preserve">           </w:t>
            </w:r>
            <w:r w:rsidRPr="00470270">
              <w:rPr>
                <w:rFonts w:ascii="新細明體" w:hint="eastAsia"/>
                <w:sz w:val="28"/>
                <w:szCs w:val="28"/>
              </w:rPr>
              <w:t>組長：</w:t>
            </w:r>
            <w:r w:rsidRPr="00470270">
              <w:rPr>
                <w:rFonts w:ascii="新細明體" w:hint="eastAsia"/>
                <w:sz w:val="28"/>
                <w:szCs w:val="28"/>
              </w:rPr>
              <w:t xml:space="preserve">           </w:t>
            </w:r>
            <w:r w:rsidRPr="00470270">
              <w:rPr>
                <w:rFonts w:ascii="新細明體" w:hint="eastAsia"/>
                <w:sz w:val="28"/>
                <w:szCs w:val="28"/>
              </w:rPr>
              <w:t>處室主任：</w:t>
            </w:r>
          </w:p>
        </w:tc>
      </w:tr>
      <w:tr w:rsidR="008B03D3" w:rsidTr="00CB3264">
        <w:trPr>
          <w:cantSplit/>
          <w:trHeight w:val="395"/>
        </w:trPr>
        <w:tc>
          <w:tcPr>
            <w:tcW w:w="1798" w:type="dxa"/>
            <w:vMerge w:val="restart"/>
            <w:vAlign w:val="center"/>
          </w:tcPr>
          <w:p w:rsidR="008B03D3" w:rsidRPr="00470270" w:rsidRDefault="008B03D3" w:rsidP="008A7580">
            <w:pPr>
              <w:jc w:val="both"/>
              <w:rPr>
                <w:rFonts w:ascii="新細明體"/>
                <w:sz w:val="28"/>
                <w:szCs w:val="28"/>
              </w:rPr>
            </w:pPr>
            <w:r w:rsidRPr="00470270">
              <w:rPr>
                <w:rFonts w:ascii="新細明體" w:hint="eastAsia"/>
                <w:sz w:val="28"/>
                <w:szCs w:val="28"/>
              </w:rPr>
              <w:t>採購單位</w:t>
            </w:r>
          </w:p>
          <w:p w:rsidR="005525FF" w:rsidRPr="00470270" w:rsidRDefault="005525FF" w:rsidP="008A7580">
            <w:pPr>
              <w:jc w:val="both"/>
              <w:rPr>
                <w:rFonts w:ascii="新細明體"/>
                <w:sz w:val="28"/>
                <w:szCs w:val="28"/>
              </w:rPr>
            </w:pPr>
            <w:r>
              <w:rPr>
                <w:rFonts w:ascii="新細明體" w:hint="eastAsia"/>
                <w:sz w:val="28"/>
                <w:szCs w:val="28"/>
              </w:rPr>
              <w:t>(</w:t>
            </w:r>
            <w:r>
              <w:rPr>
                <w:rFonts w:ascii="新細明體" w:hint="eastAsia"/>
                <w:sz w:val="28"/>
                <w:szCs w:val="28"/>
              </w:rPr>
              <w:t>總務處</w:t>
            </w:r>
            <w:r>
              <w:rPr>
                <w:rFonts w:ascii="新細明體" w:hint="eastAsia"/>
                <w:sz w:val="28"/>
                <w:szCs w:val="28"/>
              </w:rPr>
              <w:t>)</w:t>
            </w:r>
          </w:p>
        </w:tc>
        <w:tc>
          <w:tcPr>
            <w:tcW w:w="1590" w:type="dxa"/>
          </w:tcPr>
          <w:p w:rsidR="008B03D3" w:rsidRDefault="008B03D3" w:rsidP="008B03D3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>採購金額</w:t>
            </w:r>
          </w:p>
        </w:tc>
        <w:tc>
          <w:tcPr>
            <w:tcW w:w="2860" w:type="dxa"/>
          </w:tcPr>
          <w:p w:rsidR="008B03D3" w:rsidRDefault="008B03D3" w:rsidP="008B03D3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>＄</w:t>
            </w:r>
          </w:p>
        </w:tc>
        <w:tc>
          <w:tcPr>
            <w:tcW w:w="3346" w:type="dxa"/>
            <w:vMerge w:val="restart"/>
            <w:vAlign w:val="center"/>
          </w:tcPr>
          <w:p w:rsidR="008B03D3" w:rsidRDefault="008B03D3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  <w:kern w:val="0"/>
              </w:rPr>
              <w:t>採購單位核章</w:t>
            </w:r>
          </w:p>
        </w:tc>
      </w:tr>
      <w:tr w:rsidR="008B03D3" w:rsidTr="00CB3264">
        <w:trPr>
          <w:cantSplit/>
          <w:trHeight w:val="473"/>
        </w:trPr>
        <w:tc>
          <w:tcPr>
            <w:tcW w:w="1798" w:type="dxa"/>
            <w:vMerge/>
            <w:vAlign w:val="center"/>
          </w:tcPr>
          <w:p w:rsidR="008B03D3" w:rsidRPr="00470270" w:rsidRDefault="008B03D3" w:rsidP="008A7580">
            <w:pPr>
              <w:jc w:val="both"/>
              <w:rPr>
                <w:rFonts w:ascii="新細明體"/>
                <w:sz w:val="28"/>
                <w:szCs w:val="28"/>
              </w:rPr>
            </w:pPr>
          </w:p>
        </w:tc>
        <w:tc>
          <w:tcPr>
            <w:tcW w:w="1590" w:type="dxa"/>
          </w:tcPr>
          <w:p w:rsidR="008B03D3" w:rsidRDefault="008B03D3" w:rsidP="008B03D3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>預計金額</w:t>
            </w:r>
          </w:p>
        </w:tc>
        <w:tc>
          <w:tcPr>
            <w:tcW w:w="2860" w:type="dxa"/>
          </w:tcPr>
          <w:p w:rsidR="008B03D3" w:rsidRDefault="008B03D3" w:rsidP="008B03D3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>＄</w:t>
            </w:r>
          </w:p>
        </w:tc>
        <w:tc>
          <w:tcPr>
            <w:tcW w:w="3346" w:type="dxa"/>
            <w:vMerge/>
            <w:vAlign w:val="center"/>
          </w:tcPr>
          <w:p w:rsidR="008B03D3" w:rsidRDefault="008B03D3">
            <w:pPr>
              <w:jc w:val="center"/>
              <w:rPr>
                <w:rFonts w:ascii="新細明體"/>
                <w:kern w:val="0"/>
              </w:rPr>
            </w:pPr>
          </w:p>
        </w:tc>
      </w:tr>
      <w:tr w:rsidR="00085EBE" w:rsidTr="00A10EAD">
        <w:trPr>
          <w:cantSplit/>
          <w:trHeight w:val="2156"/>
        </w:trPr>
        <w:tc>
          <w:tcPr>
            <w:tcW w:w="1798" w:type="dxa"/>
            <w:vMerge/>
            <w:vAlign w:val="center"/>
          </w:tcPr>
          <w:p w:rsidR="00085EBE" w:rsidRPr="00470270" w:rsidRDefault="00085EBE" w:rsidP="008A7580">
            <w:pPr>
              <w:jc w:val="both"/>
              <w:rPr>
                <w:rFonts w:ascii="新細明體"/>
                <w:sz w:val="28"/>
                <w:szCs w:val="28"/>
              </w:rPr>
            </w:pPr>
          </w:p>
        </w:tc>
        <w:tc>
          <w:tcPr>
            <w:tcW w:w="4450" w:type="dxa"/>
            <w:gridSpan w:val="2"/>
          </w:tcPr>
          <w:p w:rsidR="00085EBE" w:rsidRDefault="00085EBE" w:rsidP="008B03D3">
            <w:pPr>
              <w:rPr>
                <w:rFonts w:ascii="新細明體"/>
              </w:rPr>
            </w:pPr>
          </w:p>
        </w:tc>
        <w:tc>
          <w:tcPr>
            <w:tcW w:w="3346" w:type="dxa"/>
          </w:tcPr>
          <w:p w:rsidR="00085EBE" w:rsidRDefault="00085EBE">
            <w:pPr>
              <w:rPr>
                <w:rFonts w:ascii="新細明體"/>
              </w:rPr>
            </w:pPr>
          </w:p>
        </w:tc>
      </w:tr>
      <w:tr w:rsidR="00085EBE" w:rsidTr="00CB3264">
        <w:trPr>
          <w:cantSplit/>
          <w:trHeight w:val="500"/>
        </w:trPr>
        <w:tc>
          <w:tcPr>
            <w:tcW w:w="1798" w:type="dxa"/>
            <w:vMerge w:val="restart"/>
            <w:vAlign w:val="center"/>
          </w:tcPr>
          <w:p w:rsidR="006A78E0" w:rsidRPr="00470270" w:rsidRDefault="00085EBE" w:rsidP="00470270">
            <w:pPr>
              <w:rPr>
                <w:rFonts w:ascii="新細明體"/>
                <w:sz w:val="28"/>
                <w:szCs w:val="28"/>
              </w:rPr>
            </w:pPr>
            <w:r w:rsidRPr="00470270">
              <w:rPr>
                <w:rFonts w:ascii="新細明體" w:hint="eastAsia"/>
                <w:sz w:val="28"/>
                <w:szCs w:val="28"/>
              </w:rPr>
              <w:t>會簽單位</w:t>
            </w:r>
          </w:p>
          <w:p w:rsidR="00085EBE" w:rsidRPr="00470270" w:rsidRDefault="00085EBE" w:rsidP="001870E9">
            <w:pPr>
              <w:jc w:val="both"/>
              <w:rPr>
                <w:rFonts w:ascii="新細明體"/>
                <w:sz w:val="28"/>
                <w:szCs w:val="28"/>
              </w:rPr>
            </w:pPr>
            <w:r w:rsidRPr="00470270">
              <w:rPr>
                <w:rFonts w:ascii="新細明體" w:hint="eastAsia"/>
                <w:sz w:val="28"/>
                <w:szCs w:val="28"/>
              </w:rPr>
              <w:t>（</w:t>
            </w:r>
            <w:r w:rsidR="001870E9" w:rsidRPr="00470270">
              <w:rPr>
                <w:rFonts w:ascii="新細明體" w:hint="eastAsia"/>
                <w:sz w:val="28"/>
                <w:szCs w:val="28"/>
              </w:rPr>
              <w:t>會</w:t>
            </w:r>
            <w:r w:rsidRPr="00470270">
              <w:rPr>
                <w:rFonts w:ascii="新細明體" w:hint="eastAsia"/>
                <w:sz w:val="28"/>
                <w:szCs w:val="28"/>
              </w:rPr>
              <w:t>計室）</w:t>
            </w:r>
          </w:p>
        </w:tc>
        <w:tc>
          <w:tcPr>
            <w:tcW w:w="4450" w:type="dxa"/>
            <w:gridSpan w:val="2"/>
            <w:vMerge w:val="restart"/>
          </w:tcPr>
          <w:p w:rsidR="00085EBE" w:rsidRDefault="00085EBE">
            <w:pPr>
              <w:rPr>
                <w:rFonts w:ascii="新細明體"/>
              </w:rPr>
            </w:pPr>
          </w:p>
          <w:p w:rsidR="00085EBE" w:rsidRDefault="00085EBE">
            <w:pPr>
              <w:rPr>
                <w:rFonts w:ascii="新細明體"/>
              </w:rPr>
            </w:pPr>
          </w:p>
        </w:tc>
        <w:tc>
          <w:tcPr>
            <w:tcW w:w="3346" w:type="dxa"/>
            <w:vAlign w:val="center"/>
          </w:tcPr>
          <w:p w:rsidR="00085EBE" w:rsidRDefault="00085EBE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會簽單位核章</w:t>
            </w:r>
          </w:p>
        </w:tc>
      </w:tr>
      <w:tr w:rsidR="00085EBE" w:rsidTr="00A10EAD">
        <w:trPr>
          <w:cantSplit/>
          <w:trHeight w:val="1288"/>
        </w:trPr>
        <w:tc>
          <w:tcPr>
            <w:tcW w:w="1798" w:type="dxa"/>
            <w:vMerge/>
            <w:vAlign w:val="center"/>
          </w:tcPr>
          <w:p w:rsidR="00085EBE" w:rsidRPr="00470270" w:rsidRDefault="00085EBE" w:rsidP="008A7580">
            <w:pPr>
              <w:jc w:val="both"/>
              <w:rPr>
                <w:rFonts w:ascii="新細明體"/>
                <w:sz w:val="28"/>
                <w:szCs w:val="28"/>
              </w:rPr>
            </w:pPr>
          </w:p>
        </w:tc>
        <w:tc>
          <w:tcPr>
            <w:tcW w:w="4450" w:type="dxa"/>
            <w:gridSpan w:val="2"/>
            <w:vMerge/>
          </w:tcPr>
          <w:p w:rsidR="00085EBE" w:rsidRDefault="00085EBE">
            <w:pPr>
              <w:rPr>
                <w:rFonts w:ascii="新細明體"/>
              </w:rPr>
            </w:pPr>
          </w:p>
        </w:tc>
        <w:tc>
          <w:tcPr>
            <w:tcW w:w="3346" w:type="dxa"/>
          </w:tcPr>
          <w:p w:rsidR="00085EBE" w:rsidRDefault="00085EBE">
            <w:pPr>
              <w:rPr>
                <w:rFonts w:ascii="新細明體"/>
              </w:rPr>
            </w:pPr>
          </w:p>
        </w:tc>
      </w:tr>
      <w:tr w:rsidR="00085EBE" w:rsidTr="00CB3264">
        <w:trPr>
          <w:cantSplit/>
          <w:trHeight w:val="931"/>
        </w:trPr>
        <w:tc>
          <w:tcPr>
            <w:tcW w:w="1798" w:type="dxa"/>
            <w:vAlign w:val="center"/>
          </w:tcPr>
          <w:p w:rsidR="00085EBE" w:rsidRPr="00470270" w:rsidRDefault="00085EBE" w:rsidP="008A7580">
            <w:pPr>
              <w:jc w:val="both"/>
              <w:rPr>
                <w:rFonts w:ascii="新細明體"/>
                <w:sz w:val="28"/>
                <w:szCs w:val="28"/>
              </w:rPr>
            </w:pPr>
            <w:r w:rsidRPr="00470270">
              <w:rPr>
                <w:rFonts w:ascii="新細明體" w:hint="eastAsia"/>
                <w:sz w:val="28"/>
                <w:szCs w:val="28"/>
              </w:rPr>
              <w:t>校長批示</w:t>
            </w:r>
          </w:p>
        </w:tc>
        <w:tc>
          <w:tcPr>
            <w:tcW w:w="7796" w:type="dxa"/>
            <w:gridSpan w:val="3"/>
          </w:tcPr>
          <w:p w:rsidR="00085EBE" w:rsidRDefault="00085EBE">
            <w:pPr>
              <w:rPr>
                <w:rFonts w:ascii="新細明體"/>
              </w:rPr>
            </w:pPr>
          </w:p>
          <w:p w:rsidR="00085EBE" w:rsidRDefault="00085EBE">
            <w:pPr>
              <w:rPr>
                <w:rFonts w:ascii="新細明體"/>
              </w:rPr>
            </w:pPr>
          </w:p>
          <w:p w:rsidR="00085EBE" w:rsidRDefault="00085EBE">
            <w:pPr>
              <w:rPr>
                <w:rFonts w:ascii="新細明體"/>
              </w:rPr>
            </w:pPr>
          </w:p>
          <w:p w:rsidR="00085EBE" w:rsidRDefault="00085EBE">
            <w:pPr>
              <w:rPr>
                <w:rFonts w:ascii="新細明體"/>
              </w:rPr>
            </w:pPr>
          </w:p>
        </w:tc>
      </w:tr>
    </w:tbl>
    <w:p w:rsidR="00A10EAD" w:rsidRDefault="00A10EAD" w:rsidP="00A10EAD">
      <w:r>
        <w:rPr>
          <w:rFonts w:hint="eastAsia"/>
        </w:rPr>
        <w:t>備註:</w:t>
      </w:r>
      <w:r w:rsidRPr="00A10EAD">
        <w:rPr>
          <w:rFonts w:hint="eastAsia"/>
        </w:rPr>
        <w:t xml:space="preserve"> </w:t>
      </w:r>
    </w:p>
    <w:p w:rsidR="00A10EAD" w:rsidRDefault="00A10EAD" w:rsidP="00A10EAD">
      <w:r>
        <w:rPr>
          <w:rFonts w:hint="eastAsia"/>
        </w:rPr>
        <w:t>政府採購法</w:t>
      </w:r>
    </w:p>
    <w:p w:rsidR="00A10EAD" w:rsidRDefault="00A10EAD" w:rsidP="00A10EAD">
      <w:pPr>
        <w:ind w:leftChars="1" w:left="991" w:hangingChars="412" w:hanging="989"/>
      </w:pPr>
      <w:r>
        <w:rPr>
          <w:rFonts w:hint="eastAsia"/>
        </w:rPr>
        <w:t>第22條第1項第9款:委託專業服務、技術服務或資訊服務，經公開客觀評選為優勝者。</w:t>
      </w:r>
    </w:p>
    <w:p w:rsidR="00A10EAD" w:rsidRDefault="00A10EAD" w:rsidP="00A10EAD">
      <w:pPr>
        <w:ind w:leftChars="1" w:left="991" w:hangingChars="412" w:hanging="989"/>
      </w:pPr>
      <w:r w:rsidRPr="00A10EAD">
        <w:rPr>
          <w:rFonts w:hint="eastAsia"/>
        </w:rPr>
        <w:t>第22條第1項第</w:t>
      </w:r>
      <w:r>
        <w:rPr>
          <w:rFonts w:hint="eastAsia"/>
        </w:rPr>
        <w:t>10</w:t>
      </w:r>
      <w:r w:rsidRPr="00A10EAD">
        <w:rPr>
          <w:rFonts w:hint="eastAsia"/>
        </w:rPr>
        <w:t>款</w:t>
      </w:r>
      <w:r>
        <w:rPr>
          <w:rFonts w:hint="eastAsia"/>
        </w:rPr>
        <w:t>:辦理設計競賽，經公開客觀評選為優勝者。</w:t>
      </w:r>
    </w:p>
    <w:p w:rsidR="00A10EAD" w:rsidRDefault="00A10EAD" w:rsidP="00A10EAD">
      <w:pPr>
        <w:ind w:leftChars="1" w:left="991" w:hangingChars="412" w:hanging="989"/>
      </w:pPr>
      <w:r w:rsidRPr="00A10EAD">
        <w:rPr>
          <w:rFonts w:hint="eastAsia"/>
        </w:rPr>
        <w:t>第</w:t>
      </w:r>
      <w:r>
        <w:rPr>
          <w:rFonts w:hint="eastAsia"/>
        </w:rPr>
        <w:t>49</w:t>
      </w:r>
      <w:r w:rsidRPr="00A10EAD">
        <w:rPr>
          <w:rFonts w:hint="eastAsia"/>
        </w:rPr>
        <w:t>條</w:t>
      </w:r>
      <w:r>
        <w:rPr>
          <w:rFonts w:hint="eastAsia"/>
        </w:rPr>
        <w:t>:未達公告金額之採購，其金額逾公告金額十分之一者，除第二十二條第一項各款情形外，仍應公開取得三家以上廠商之書面報價或企劃書。</w:t>
      </w:r>
    </w:p>
    <w:p w:rsidR="00A10EAD" w:rsidRDefault="00A10EAD" w:rsidP="00A10EAD">
      <w:r w:rsidRPr="00A10EAD">
        <w:rPr>
          <w:rFonts w:hint="eastAsia"/>
        </w:rPr>
        <w:t>中央機關未達公告金額採購招標辦法</w:t>
      </w:r>
    </w:p>
    <w:p w:rsidR="00A10EAD" w:rsidRPr="00A10EAD" w:rsidRDefault="00A10EAD" w:rsidP="00A10EAD">
      <w:pPr>
        <w:ind w:leftChars="1" w:left="991" w:hangingChars="412" w:hanging="989"/>
      </w:pPr>
      <w:r w:rsidRPr="00A10EAD">
        <w:rPr>
          <w:rFonts w:hint="eastAsia"/>
        </w:rPr>
        <w:t>第2條第1項第3款</w:t>
      </w:r>
      <w:r>
        <w:rPr>
          <w:rFonts w:hint="eastAsia"/>
        </w:rPr>
        <w:t>:依本法第四十九條之規定，將公開徵求廠商提供書面報價或企劃書之    公告，公開於主管機關之資訊網路或刊登於政府採購公報，以取得三家以上廠商之書面報價或企劃書，擇符合需要者辦理比價或議價。</w:t>
      </w:r>
    </w:p>
    <w:sectPr w:rsidR="00A10EAD" w:rsidRPr="00A10EAD" w:rsidSect="008B03D3">
      <w:footerReference w:type="even" r:id="rId7"/>
      <w:footerReference w:type="default" r:id="rId8"/>
      <w:pgSz w:w="11907" w:h="16840" w:code="9"/>
      <w:pgMar w:top="1134" w:right="1134" w:bottom="851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A43" w:rsidRDefault="00166A43">
      <w:r>
        <w:separator/>
      </w:r>
    </w:p>
  </w:endnote>
  <w:endnote w:type="continuationSeparator" w:id="0">
    <w:p w:rsidR="00166A43" w:rsidRDefault="0016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D9B" w:rsidRDefault="001376B8">
    <w:pPr>
      <w:pStyle w:val="ac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8E3D9B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E3D9B" w:rsidRDefault="008E3D9B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6869673"/>
      <w:docPartObj>
        <w:docPartGallery w:val="Page Numbers (Bottom of Page)"/>
        <w:docPartUnique/>
      </w:docPartObj>
    </w:sdtPr>
    <w:sdtEndPr/>
    <w:sdtContent>
      <w:p w:rsidR="00262C26" w:rsidRDefault="00262C26">
        <w:pPr>
          <w:pStyle w:val="ac"/>
          <w:jc w:val="right"/>
        </w:pPr>
        <w:r>
          <w:rPr>
            <w:rFonts w:hint="eastAsia"/>
          </w:rPr>
          <w:t>P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A3050" w:rsidRPr="006A3050">
          <w:rPr>
            <w:noProof/>
            <w:lang w:val="zh-TW"/>
          </w:rPr>
          <w:t>2</w:t>
        </w:r>
        <w:r>
          <w:fldChar w:fldCharType="end"/>
        </w:r>
      </w:p>
    </w:sdtContent>
  </w:sdt>
  <w:p w:rsidR="00262C26" w:rsidRDefault="00262C2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A43" w:rsidRDefault="00166A43">
      <w:r>
        <w:separator/>
      </w:r>
    </w:p>
  </w:footnote>
  <w:footnote w:type="continuationSeparator" w:id="0">
    <w:p w:rsidR="00166A43" w:rsidRDefault="00166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A4851"/>
    <w:multiLevelType w:val="hybridMultilevel"/>
    <w:tmpl w:val="39DE527A"/>
    <w:lvl w:ilvl="0" w:tplc="85A0F54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B8681DF4">
      <w:start w:val="1"/>
      <w:numFmt w:val="taiwaneseCountingThousand"/>
      <w:lvlText w:val="（%2）"/>
      <w:lvlJc w:val="left"/>
      <w:pPr>
        <w:tabs>
          <w:tab w:val="num" w:pos="1680"/>
        </w:tabs>
        <w:ind w:left="1680" w:hanging="720"/>
      </w:pPr>
    </w:lvl>
    <w:lvl w:ilvl="2" w:tplc="6E54FB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8CBA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B28B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DEC5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E087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0E0C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2064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8F478A"/>
    <w:multiLevelType w:val="hybridMultilevel"/>
    <w:tmpl w:val="33941216"/>
    <w:lvl w:ilvl="0" w:tplc="231C6A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A7CB434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 w:tplc="A844BC5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4A6792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802FDA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8884CCE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C650A27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9580DA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4C801CB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AAE0146"/>
    <w:multiLevelType w:val="hybridMultilevel"/>
    <w:tmpl w:val="EFAC1EC6"/>
    <w:lvl w:ilvl="0" w:tplc="3A7ACEE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F045D49"/>
    <w:multiLevelType w:val="hybridMultilevel"/>
    <w:tmpl w:val="F4F877D0"/>
    <w:lvl w:ilvl="0" w:tplc="071402DC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</w:lvl>
    <w:lvl w:ilvl="1" w:tplc="1060A3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70C8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D6D0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622C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0288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A80E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9E51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CC68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B27F17"/>
    <w:multiLevelType w:val="multilevel"/>
    <w:tmpl w:val="C8781AAA"/>
    <w:lvl w:ilvl="0">
      <w:start w:val="1"/>
      <w:numFmt w:val="taiwaneseCountingThousand"/>
      <w:pStyle w:val="a"/>
      <w:suff w:val="nothing"/>
      <w:lvlText w:val="%1、"/>
      <w:lvlJc w:val="left"/>
      <w:pPr>
        <w:ind w:left="890" w:hanging="60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 w15:restartNumberingAfterBreak="0">
    <w:nsid w:val="325D55E6"/>
    <w:multiLevelType w:val="hybridMultilevel"/>
    <w:tmpl w:val="53869FF4"/>
    <w:lvl w:ilvl="0" w:tplc="A560C56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7B3642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8432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6A31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AADB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18DD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98FE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E470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82FD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D33C07"/>
    <w:multiLevelType w:val="multilevel"/>
    <w:tmpl w:val="D8909576"/>
    <w:lvl w:ilvl="0">
      <w:start w:val="1"/>
      <w:numFmt w:val="taiwaneseCountingThousand"/>
      <w:suff w:val="nothing"/>
      <w:lvlText w:val="%1、"/>
      <w:lvlJc w:val="left"/>
      <w:pPr>
        <w:ind w:left="607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247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253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1888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1888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2495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276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1418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1559" w:hanging="1559"/>
      </w:pPr>
      <w:rPr>
        <w:rFonts w:hint="eastAsia"/>
      </w:rPr>
    </w:lvl>
  </w:abstractNum>
  <w:abstractNum w:abstractNumId="7" w15:restartNumberingAfterBreak="0">
    <w:nsid w:val="35B80394"/>
    <w:multiLevelType w:val="hybridMultilevel"/>
    <w:tmpl w:val="54D4A4F6"/>
    <w:lvl w:ilvl="0" w:tplc="EB0843AE">
      <w:start w:val="5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D12648A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00487B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BBD6709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2DA088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55A28F4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C708179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05EE05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260159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FBC63BF"/>
    <w:multiLevelType w:val="hybridMultilevel"/>
    <w:tmpl w:val="6B7C0622"/>
    <w:lvl w:ilvl="0" w:tplc="72EA0C2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2127FA0"/>
    <w:multiLevelType w:val="hybridMultilevel"/>
    <w:tmpl w:val="0B448F46"/>
    <w:lvl w:ilvl="0" w:tplc="6B88B69E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73261B5C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D7AA5246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C2BA1642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608E7B4E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ECBC8044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3E3AA50E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8A7408B2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71ADB22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427D78B7"/>
    <w:multiLevelType w:val="hybridMultilevel"/>
    <w:tmpl w:val="8500F8E6"/>
    <w:lvl w:ilvl="0" w:tplc="D2EE9936">
      <w:start w:val="1"/>
      <w:numFmt w:val="decimalFullWidth"/>
      <w:lvlText w:val="%1．"/>
      <w:lvlJc w:val="left"/>
      <w:pPr>
        <w:tabs>
          <w:tab w:val="num" w:pos="1462"/>
        </w:tabs>
        <w:ind w:left="1462" w:hanging="720"/>
      </w:pPr>
      <w:rPr>
        <w:rFonts w:hint="eastAsia"/>
      </w:rPr>
    </w:lvl>
    <w:lvl w:ilvl="1" w:tplc="14EE34CC">
      <w:start w:val="1"/>
      <w:numFmt w:val="decimalFullWidth"/>
      <w:lvlText w:val="（%2）"/>
      <w:lvlJc w:val="left"/>
      <w:pPr>
        <w:tabs>
          <w:tab w:val="num" w:pos="2077"/>
        </w:tabs>
        <w:ind w:left="2077" w:hanging="855"/>
      </w:pPr>
      <w:rPr>
        <w:rFonts w:hint="eastAsia"/>
      </w:rPr>
    </w:lvl>
    <w:lvl w:ilvl="2" w:tplc="F14ECEBE" w:tentative="1">
      <w:start w:val="1"/>
      <w:numFmt w:val="lowerRoman"/>
      <w:lvlText w:val="%3."/>
      <w:lvlJc w:val="right"/>
      <w:pPr>
        <w:tabs>
          <w:tab w:val="num" w:pos="2182"/>
        </w:tabs>
        <w:ind w:left="2182" w:hanging="480"/>
      </w:pPr>
    </w:lvl>
    <w:lvl w:ilvl="3" w:tplc="E3943D24" w:tentative="1">
      <w:start w:val="1"/>
      <w:numFmt w:val="decimal"/>
      <w:lvlText w:val="%4."/>
      <w:lvlJc w:val="left"/>
      <w:pPr>
        <w:tabs>
          <w:tab w:val="num" w:pos="2662"/>
        </w:tabs>
        <w:ind w:left="2662" w:hanging="480"/>
      </w:pPr>
    </w:lvl>
    <w:lvl w:ilvl="4" w:tplc="1A00F5CA" w:tentative="1">
      <w:start w:val="1"/>
      <w:numFmt w:val="ideographTraditional"/>
      <w:lvlText w:val="%5、"/>
      <w:lvlJc w:val="left"/>
      <w:pPr>
        <w:tabs>
          <w:tab w:val="num" w:pos="3142"/>
        </w:tabs>
        <w:ind w:left="3142" w:hanging="480"/>
      </w:pPr>
    </w:lvl>
    <w:lvl w:ilvl="5" w:tplc="E0B883E4" w:tentative="1">
      <w:start w:val="1"/>
      <w:numFmt w:val="lowerRoman"/>
      <w:lvlText w:val="%6."/>
      <w:lvlJc w:val="right"/>
      <w:pPr>
        <w:tabs>
          <w:tab w:val="num" w:pos="3622"/>
        </w:tabs>
        <w:ind w:left="3622" w:hanging="480"/>
      </w:pPr>
    </w:lvl>
    <w:lvl w:ilvl="6" w:tplc="5B74E598" w:tentative="1">
      <w:start w:val="1"/>
      <w:numFmt w:val="decimal"/>
      <w:lvlText w:val="%7."/>
      <w:lvlJc w:val="left"/>
      <w:pPr>
        <w:tabs>
          <w:tab w:val="num" w:pos="4102"/>
        </w:tabs>
        <w:ind w:left="4102" w:hanging="480"/>
      </w:pPr>
    </w:lvl>
    <w:lvl w:ilvl="7" w:tplc="7B7CA6E6" w:tentative="1">
      <w:start w:val="1"/>
      <w:numFmt w:val="ideographTraditional"/>
      <w:lvlText w:val="%8、"/>
      <w:lvlJc w:val="left"/>
      <w:pPr>
        <w:tabs>
          <w:tab w:val="num" w:pos="4582"/>
        </w:tabs>
        <w:ind w:left="4582" w:hanging="480"/>
      </w:pPr>
    </w:lvl>
    <w:lvl w:ilvl="8" w:tplc="4496AF16" w:tentative="1">
      <w:start w:val="1"/>
      <w:numFmt w:val="lowerRoman"/>
      <w:lvlText w:val="%9."/>
      <w:lvlJc w:val="right"/>
      <w:pPr>
        <w:tabs>
          <w:tab w:val="num" w:pos="5062"/>
        </w:tabs>
        <w:ind w:left="5062" w:hanging="480"/>
      </w:pPr>
    </w:lvl>
  </w:abstractNum>
  <w:abstractNum w:abstractNumId="11" w15:restartNumberingAfterBreak="0">
    <w:nsid w:val="5C015FC9"/>
    <w:multiLevelType w:val="multilevel"/>
    <w:tmpl w:val="66240408"/>
    <w:lvl w:ilvl="0">
      <w:start w:val="1"/>
      <w:numFmt w:val="taiwaneseCountingThousand"/>
      <w:pStyle w:val="a0"/>
      <w:suff w:val="nothing"/>
      <w:lvlText w:val="%1、"/>
      <w:lvlJc w:val="left"/>
      <w:pPr>
        <w:ind w:left="1741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 w15:restartNumberingAfterBreak="0">
    <w:nsid w:val="6F19719D"/>
    <w:multiLevelType w:val="hybridMultilevel"/>
    <w:tmpl w:val="231067B0"/>
    <w:lvl w:ilvl="0" w:tplc="41C6A266">
      <w:start w:val="4"/>
      <w:numFmt w:val="decimalEnclosedFullstop"/>
      <w:lvlText w:val="%1"/>
      <w:lvlJc w:val="left"/>
      <w:pPr>
        <w:tabs>
          <w:tab w:val="num" w:pos="645"/>
        </w:tabs>
        <w:ind w:left="645" w:hanging="360"/>
      </w:pPr>
      <w:rPr>
        <w:rFonts w:hAnsi="SimSun" w:hint="eastAsia"/>
      </w:rPr>
    </w:lvl>
    <w:lvl w:ilvl="1" w:tplc="9F48F94C">
      <w:start w:val="6"/>
      <w:numFmt w:val="taiwaneseCountingThousand"/>
      <w:lvlText w:val="%2、"/>
      <w:lvlJc w:val="left"/>
      <w:pPr>
        <w:tabs>
          <w:tab w:val="num" w:pos="1485"/>
        </w:tabs>
        <w:ind w:left="1485" w:hanging="720"/>
      </w:pPr>
      <w:rPr>
        <w:rFonts w:hAnsi="SimSun" w:hint="eastAsia"/>
      </w:rPr>
    </w:lvl>
    <w:lvl w:ilvl="2" w:tplc="940E5882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C750FF2E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2E3E4992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FD0696A2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4002F5FA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2BB4F9FC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C3CE653E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3" w15:restartNumberingAfterBreak="0">
    <w:nsid w:val="7AB250A1"/>
    <w:multiLevelType w:val="singleLevel"/>
    <w:tmpl w:val="06BE0F48"/>
    <w:lvl w:ilvl="0">
      <w:start w:val="1"/>
      <w:numFmt w:val="taiwaneseCountingThousand"/>
      <w:lvlText w:val="%1、"/>
      <w:legacy w:legacy="1" w:legacySpace="0" w:legacyIndent="570"/>
      <w:lvlJc w:val="left"/>
      <w:pPr>
        <w:ind w:left="570" w:hanging="570"/>
      </w:pPr>
      <w:rPr>
        <w:rFonts w:ascii="全真楷書" w:eastAsia="全真楷書" w:hint="eastAsia"/>
        <w:b w:val="0"/>
        <w:i w:val="0"/>
        <w:color w:val="000000"/>
        <w:sz w:val="28"/>
        <w:u w:val="none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6"/>
  </w:num>
  <w:num w:numId="5">
    <w:abstractNumId w:val="6"/>
  </w:num>
  <w:num w:numId="6">
    <w:abstractNumId w:val="11"/>
  </w:num>
  <w:num w:numId="7">
    <w:abstractNumId w:val="1"/>
  </w:num>
  <w:num w:numId="8">
    <w:abstractNumId w:val="9"/>
  </w:num>
  <w:num w:numId="9">
    <w:abstractNumId w:val="7"/>
  </w:num>
  <w:num w:numId="10">
    <w:abstractNumId w:val="1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EBE"/>
    <w:rsid w:val="00000C70"/>
    <w:rsid w:val="00004682"/>
    <w:rsid w:val="00013821"/>
    <w:rsid w:val="00042CB0"/>
    <w:rsid w:val="00067A93"/>
    <w:rsid w:val="00083A25"/>
    <w:rsid w:val="00085EBE"/>
    <w:rsid w:val="000906FE"/>
    <w:rsid w:val="000C4E9A"/>
    <w:rsid w:val="001070C1"/>
    <w:rsid w:val="00120DD8"/>
    <w:rsid w:val="001376B8"/>
    <w:rsid w:val="00166A43"/>
    <w:rsid w:val="001870E9"/>
    <w:rsid w:val="001D0422"/>
    <w:rsid w:val="00232CD1"/>
    <w:rsid w:val="00236D60"/>
    <w:rsid w:val="00262C26"/>
    <w:rsid w:val="00274168"/>
    <w:rsid w:val="00284C9E"/>
    <w:rsid w:val="002C5D9B"/>
    <w:rsid w:val="002D746F"/>
    <w:rsid w:val="002E02F3"/>
    <w:rsid w:val="003045B0"/>
    <w:rsid w:val="0035306C"/>
    <w:rsid w:val="00374EA8"/>
    <w:rsid w:val="00394082"/>
    <w:rsid w:val="003A5FAC"/>
    <w:rsid w:val="00434F71"/>
    <w:rsid w:val="004568EE"/>
    <w:rsid w:val="004601C5"/>
    <w:rsid w:val="004679F4"/>
    <w:rsid w:val="00470270"/>
    <w:rsid w:val="004B587C"/>
    <w:rsid w:val="0051534F"/>
    <w:rsid w:val="0054206A"/>
    <w:rsid w:val="005525FF"/>
    <w:rsid w:val="00571837"/>
    <w:rsid w:val="00583B31"/>
    <w:rsid w:val="005F65BB"/>
    <w:rsid w:val="00600317"/>
    <w:rsid w:val="00617DF6"/>
    <w:rsid w:val="006270A7"/>
    <w:rsid w:val="006A3050"/>
    <w:rsid w:val="006A78E0"/>
    <w:rsid w:val="006E4998"/>
    <w:rsid w:val="007450C0"/>
    <w:rsid w:val="007637BF"/>
    <w:rsid w:val="00782AC4"/>
    <w:rsid w:val="007850D9"/>
    <w:rsid w:val="007C6489"/>
    <w:rsid w:val="007E0B54"/>
    <w:rsid w:val="00874434"/>
    <w:rsid w:val="008A0C52"/>
    <w:rsid w:val="008A7580"/>
    <w:rsid w:val="008B03D3"/>
    <w:rsid w:val="008B0415"/>
    <w:rsid w:val="008E3D9B"/>
    <w:rsid w:val="008E7BAF"/>
    <w:rsid w:val="00937642"/>
    <w:rsid w:val="009C2168"/>
    <w:rsid w:val="009C5652"/>
    <w:rsid w:val="00A10EAD"/>
    <w:rsid w:val="00A43CD0"/>
    <w:rsid w:val="00A50058"/>
    <w:rsid w:val="00A81EF5"/>
    <w:rsid w:val="00A862D6"/>
    <w:rsid w:val="00AC281B"/>
    <w:rsid w:val="00AD51C2"/>
    <w:rsid w:val="00AF4135"/>
    <w:rsid w:val="00B44628"/>
    <w:rsid w:val="00B55463"/>
    <w:rsid w:val="00BA53B3"/>
    <w:rsid w:val="00C97552"/>
    <w:rsid w:val="00CB3264"/>
    <w:rsid w:val="00CD0256"/>
    <w:rsid w:val="00CD2DD6"/>
    <w:rsid w:val="00D1219C"/>
    <w:rsid w:val="00D23BC5"/>
    <w:rsid w:val="00D60298"/>
    <w:rsid w:val="00DD0297"/>
    <w:rsid w:val="00E31E9B"/>
    <w:rsid w:val="00E842CB"/>
    <w:rsid w:val="00F75A09"/>
    <w:rsid w:val="00FA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17EB03"/>
  <w15:docId w15:val="{6F6D86C5-D6D2-4708-9536-D63A5C54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274168"/>
    <w:pPr>
      <w:widowControl w:val="0"/>
    </w:pPr>
    <w:rPr>
      <w:rFonts w:ascii="標楷體" w:eastAsia="標楷體"/>
      <w:kern w:val="2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rsid w:val="00274168"/>
    <w:pPr>
      <w:spacing w:line="0" w:lineRule="atLeast"/>
      <w:ind w:left="907"/>
      <w:jc w:val="both"/>
    </w:pPr>
    <w:rPr>
      <w:sz w:val="30"/>
    </w:rPr>
  </w:style>
  <w:style w:type="paragraph" w:customStyle="1" w:styleId="a6">
    <w:name w:val="主旨"/>
    <w:basedOn w:val="a1"/>
    <w:next w:val="a1"/>
    <w:rsid w:val="00274168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rsid w:val="00274168"/>
    <w:pPr>
      <w:ind w:left="720" w:hanging="720"/>
    </w:pPr>
    <w:rPr>
      <w:sz w:val="24"/>
    </w:rPr>
  </w:style>
  <w:style w:type="paragraph" w:customStyle="1" w:styleId="a8">
    <w:name w:val="受文者"/>
    <w:basedOn w:val="a5"/>
    <w:rsid w:val="00274168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  <w:rsid w:val="00274168"/>
  </w:style>
  <w:style w:type="paragraph" w:customStyle="1" w:styleId="a">
    <w:name w:val="說明條列"/>
    <w:basedOn w:val="a1"/>
    <w:rsid w:val="00274168"/>
    <w:pPr>
      <w:numPr>
        <w:numId w:val="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a">
    <w:name w:val="擬辦"/>
    <w:basedOn w:val="a9"/>
    <w:next w:val="a"/>
    <w:rsid w:val="00274168"/>
  </w:style>
  <w:style w:type="paragraph" w:customStyle="1" w:styleId="ab">
    <w:name w:val="公告事項"/>
    <w:basedOn w:val="a5"/>
    <w:next w:val="a1"/>
    <w:rsid w:val="00274168"/>
    <w:pPr>
      <w:spacing w:line="480" w:lineRule="exact"/>
      <w:ind w:left="1531" w:hanging="1531"/>
    </w:pPr>
  </w:style>
  <w:style w:type="paragraph" w:customStyle="1" w:styleId="a0">
    <w:name w:val="公告條列"/>
    <w:basedOn w:val="a1"/>
    <w:rsid w:val="00274168"/>
    <w:pPr>
      <w:numPr>
        <w:numId w:val="6"/>
      </w:numPr>
      <w:spacing w:line="480" w:lineRule="exact"/>
      <w:ind w:left="1503" w:hanging="596"/>
      <w:jc w:val="both"/>
    </w:pPr>
    <w:rPr>
      <w:sz w:val="30"/>
    </w:rPr>
  </w:style>
  <w:style w:type="paragraph" w:styleId="ac">
    <w:name w:val="footer"/>
    <w:basedOn w:val="a1"/>
    <w:link w:val="ad"/>
    <w:uiPriority w:val="99"/>
    <w:rsid w:val="00274168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e">
    <w:name w:val="header"/>
    <w:basedOn w:val="a1"/>
    <w:rsid w:val="00274168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f">
    <w:name w:val="Body Text Indent"/>
    <w:basedOn w:val="a1"/>
    <w:rsid w:val="00274168"/>
    <w:pPr>
      <w:ind w:leftChars="685" w:left="2043" w:hanging="399"/>
    </w:pPr>
    <w:rPr>
      <w:sz w:val="28"/>
    </w:rPr>
  </w:style>
  <w:style w:type="paragraph" w:styleId="af0">
    <w:name w:val="caption"/>
    <w:basedOn w:val="a1"/>
    <w:next w:val="a1"/>
    <w:qFormat/>
    <w:rsid w:val="00274168"/>
    <w:pPr>
      <w:spacing w:before="120" w:after="120"/>
    </w:pPr>
  </w:style>
  <w:style w:type="paragraph" w:customStyle="1" w:styleId="af1">
    <w:name w:val="姓名"/>
    <w:basedOn w:val="a1"/>
    <w:next w:val="a"/>
    <w:rsid w:val="00274168"/>
    <w:pPr>
      <w:spacing w:line="480" w:lineRule="exact"/>
      <w:ind w:left="1174" w:hanging="890"/>
    </w:pPr>
    <w:rPr>
      <w:sz w:val="30"/>
    </w:rPr>
  </w:style>
  <w:style w:type="paragraph" w:customStyle="1" w:styleId="af2">
    <w:name w:val="列席者"/>
    <w:basedOn w:val="a1"/>
    <w:rsid w:val="00274168"/>
    <w:pPr>
      <w:spacing w:line="480" w:lineRule="exact"/>
      <w:ind w:left="1225" w:hanging="1225"/>
      <w:jc w:val="both"/>
    </w:pPr>
    <w:rPr>
      <w:sz w:val="30"/>
    </w:rPr>
  </w:style>
  <w:style w:type="paragraph" w:customStyle="1" w:styleId="af3">
    <w:name w:val="開會"/>
    <w:basedOn w:val="a1"/>
    <w:next w:val="a"/>
    <w:rsid w:val="00274168"/>
    <w:pPr>
      <w:spacing w:line="480" w:lineRule="exact"/>
      <w:ind w:left="1503" w:hanging="1503"/>
      <w:jc w:val="both"/>
    </w:pPr>
    <w:rPr>
      <w:sz w:val="30"/>
    </w:rPr>
  </w:style>
  <w:style w:type="paragraph" w:customStyle="1" w:styleId="af4">
    <w:name w:val="會辦單位"/>
    <w:basedOn w:val="a1"/>
    <w:rsid w:val="00274168"/>
    <w:pPr>
      <w:spacing w:line="480" w:lineRule="exact"/>
      <w:ind w:left="5670"/>
    </w:pPr>
    <w:rPr>
      <w:sz w:val="30"/>
    </w:rPr>
  </w:style>
  <w:style w:type="paragraph" w:styleId="2">
    <w:name w:val="Body Text Indent 2"/>
    <w:basedOn w:val="a1"/>
    <w:rsid w:val="00274168"/>
    <w:pPr>
      <w:ind w:leftChars="644" w:left="1560" w:hangingChars="5" w:hanging="14"/>
    </w:pPr>
    <w:rPr>
      <w:sz w:val="28"/>
    </w:rPr>
  </w:style>
  <w:style w:type="paragraph" w:styleId="3">
    <w:name w:val="Body Text Indent 3"/>
    <w:basedOn w:val="a1"/>
    <w:rsid w:val="00274168"/>
    <w:pPr>
      <w:ind w:leftChars="535" w:left="1578" w:hangingChars="105" w:hanging="294"/>
    </w:pPr>
    <w:rPr>
      <w:sz w:val="28"/>
    </w:rPr>
  </w:style>
  <w:style w:type="paragraph" w:styleId="Web">
    <w:name w:val="Normal (Web)"/>
    <w:basedOn w:val="a1"/>
    <w:rsid w:val="00274168"/>
    <w:pPr>
      <w:widowControl/>
      <w:spacing w:before="100" w:beforeAutospacing="1" w:after="100" w:afterAutospacing="1"/>
    </w:pPr>
    <w:rPr>
      <w:rFonts w:ascii="新細明體" w:eastAsia="新細明體" w:hAnsi="新細明體" w:hint="eastAsia"/>
      <w:kern w:val="0"/>
      <w:szCs w:val="24"/>
    </w:rPr>
  </w:style>
  <w:style w:type="character" w:styleId="af5">
    <w:name w:val="page number"/>
    <w:basedOn w:val="a2"/>
    <w:rsid w:val="00274168"/>
  </w:style>
  <w:style w:type="paragraph" w:styleId="af6">
    <w:name w:val="Balloon Text"/>
    <w:basedOn w:val="a1"/>
    <w:semiHidden/>
    <w:rsid w:val="006A78E0"/>
    <w:rPr>
      <w:rFonts w:ascii="Arial" w:eastAsia="新細明體" w:hAnsi="Arial"/>
      <w:sz w:val="18"/>
      <w:szCs w:val="18"/>
    </w:rPr>
  </w:style>
  <w:style w:type="paragraph" w:customStyle="1" w:styleId="7">
    <w:name w:val="樣式7"/>
    <w:basedOn w:val="a1"/>
    <w:link w:val="70"/>
    <w:rsid w:val="00AF4135"/>
    <w:pPr>
      <w:kinsoku w:val="0"/>
      <w:adjustRightInd w:val="0"/>
      <w:spacing w:line="360" w:lineRule="exact"/>
      <w:ind w:left="1361" w:hanging="1361"/>
      <w:textAlignment w:val="baseline"/>
    </w:pPr>
    <w:rPr>
      <w:rFonts w:ascii="Times New Roman" w:eastAsia="全真楷書"/>
      <w:spacing w:val="14"/>
      <w:kern w:val="0"/>
    </w:rPr>
  </w:style>
  <w:style w:type="paragraph" w:customStyle="1" w:styleId="23">
    <w:name w:val="樣式23"/>
    <w:basedOn w:val="a1"/>
    <w:rsid w:val="00AF4135"/>
    <w:pPr>
      <w:adjustRightInd w:val="0"/>
      <w:spacing w:line="240" w:lineRule="atLeast"/>
      <w:ind w:left="3005" w:hanging="737"/>
      <w:jc w:val="both"/>
      <w:textDirection w:val="lrTbV"/>
      <w:textAlignment w:val="baseline"/>
    </w:pPr>
    <w:rPr>
      <w:rFonts w:ascii="全真楷書" w:eastAsia="全真楷書"/>
      <w:kern w:val="0"/>
      <w:sz w:val="28"/>
    </w:rPr>
  </w:style>
  <w:style w:type="character" w:customStyle="1" w:styleId="70">
    <w:name w:val="樣式7 字元"/>
    <w:link w:val="7"/>
    <w:locked/>
    <w:rsid w:val="00B44628"/>
    <w:rPr>
      <w:rFonts w:eastAsia="全真楷書"/>
      <w:spacing w:val="14"/>
      <w:sz w:val="24"/>
    </w:rPr>
  </w:style>
  <w:style w:type="paragraph" w:customStyle="1" w:styleId="1">
    <w:name w:val="字元 字元1 字元 字元 字元 字元"/>
    <w:basedOn w:val="a1"/>
    <w:rsid w:val="000906FE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character" w:customStyle="1" w:styleId="ad">
    <w:name w:val="頁尾 字元"/>
    <w:basedOn w:val="a2"/>
    <w:link w:val="ac"/>
    <w:uiPriority w:val="99"/>
    <w:rsid w:val="00262C26"/>
    <w:rPr>
      <w:rFonts w:ascii="標楷體"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國立龍潭高級農工未達公告金額採購招標應行注意事項</dc:title>
  <dc:creator>User</dc:creator>
  <cp:lastModifiedBy>General</cp:lastModifiedBy>
  <cp:revision>6</cp:revision>
  <cp:lastPrinted>2006-05-19T07:57:00Z</cp:lastPrinted>
  <dcterms:created xsi:type="dcterms:W3CDTF">2018-10-03T04:39:00Z</dcterms:created>
  <dcterms:modified xsi:type="dcterms:W3CDTF">2022-12-27T12:37:00Z</dcterms:modified>
</cp:coreProperties>
</file>