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41" w:rsidRDefault="00466541" w:rsidP="00466541">
      <w:pPr>
        <w:spacing w:line="300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66541">
        <w:rPr>
          <w:rFonts w:ascii="標楷體" w:eastAsia="標楷體" w:hAnsi="標楷體" w:cs="Times New Roman" w:hint="eastAsia"/>
          <w:b/>
          <w:sz w:val="32"/>
          <w:szCs w:val="32"/>
        </w:rPr>
        <w:t>桃園市立</w:t>
      </w:r>
      <w:r w:rsidRPr="00466541">
        <w:rPr>
          <w:rFonts w:ascii="標楷體" w:eastAsia="標楷體" w:hAnsi="標楷體" w:cs="Times New Roman"/>
          <w:b/>
          <w:sz w:val="32"/>
          <w:szCs w:val="32"/>
        </w:rPr>
        <w:t>龍潭高級中</w:t>
      </w:r>
      <w:r w:rsidRPr="00466541">
        <w:rPr>
          <w:rFonts w:ascii="標楷體" w:eastAsia="標楷體" w:hAnsi="標楷體" w:cs="Times New Roman" w:hint="eastAsia"/>
          <w:b/>
          <w:sz w:val="32"/>
          <w:szCs w:val="32"/>
        </w:rPr>
        <w:t>等</w:t>
      </w:r>
      <w:r w:rsidRPr="00466541">
        <w:rPr>
          <w:rFonts w:ascii="標楷體" w:eastAsia="標楷體" w:hAnsi="標楷體" w:cs="Times New Roman"/>
          <w:b/>
          <w:sz w:val="32"/>
          <w:szCs w:val="32"/>
        </w:rPr>
        <w:t>學</w:t>
      </w:r>
      <w:r w:rsidRPr="00466541">
        <w:rPr>
          <w:rFonts w:ascii="標楷體" w:eastAsia="標楷體" w:hAnsi="標楷體" w:cs="Times New Roman" w:hint="eastAsia"/>
          <w:b/>
          <w:sz w:val="32"/>
          <w:szCs w:val="32"/>
        </w:rPr>
        <w:t>校</w:t>
      </w:r>
      <w:bookmarkStart w:id="0" w:name="OLE_LINK1"/>
      <w:bookmarkStart w:id="1" w:name="OLE_LINK2"/>
      <w:r w:rsidRPr="00466541">
        <w:rPr>
          <w:rFonts w:ascii="標楷體" w:eastAsia="標楷體" w:hAnsi="標楷體" w:cs="Times New Roman"/>
          <w:b/>
          <w:sz w:val="32"/>
          <w:szCs w:val="32"/>
        </w:rPr>
        <w:t>夜讀實施作業要點</w:t>
      </w:r>
      <w:bookmarkEnd w:id="0"/>
      <w:bookmarkEnd w:id="1"/>
    </w:p>
    <w:p w:rsidR="00DE5970" w:rsidRPr="00DE5970" w:rsidRDefault="00DE5970" w:rsidP="00DE5970">
      <w:pPr>
        <w:spacing w:line="300" w:lineRule="exact"/>
        <w:jc w:val="right"/>
        <w:rPr>
          <w:rFonts w:ascii="Times New Roman"/>
          <w:bCs/>
          <w:sz w:val="20"/>
        </w:rPr>
      </w:pPr>
      <w:r>
        <w:rPr>
          <w:rFonts w:ascii="Times New Roman" w:hint="eastAsia"/>
          <w:bCs/>
          <w:sz w:val="20"/>
        </w:rPr>
        <w:t>111</w:t>
      </w:r>
      <w:r>
        <w:rPr>
          <w:rFonts w:ascii="Times New Roman" w:hint="eastAsia"/>
          <w:bCs/>
          <w:sz w:val="20"/>
        </w:rPr>
        <w:t>年</w:t>
      </w:r>
      <w:r>
        <w:rPr>
          <w:rFonts w:ascii="Times New Roman" w:hint="eastAsia"/>
          <w:bCs/>
          <w:sz w:val="20"/>
        </w:rPr>
        <w:t>12</w:t>
      </w:r>
      <w:r>
        <w:rPr>
          <w:rFonts w:ascii="Times New Roman" w:hint="eastAsia"/>
          <w:bCs/>
          <w:sz w:val="20"/>
        </w:rPr>
        <w:t>月</w:t>
      </w:r>
      <w:r>
        <w:rPr>
          <w:rFonts w:ascii="Times New Roman" w:hint="eastAsia"/>
          <w:bCs/>
          <w:sz w:val="20"/>
        </w:rPr>
        <w:t>24</w:t>
      </w:r>
      <w:r>
        <w:rPr>
          <w:rFonts w:ascii="Times New Roman" w:hint="eastAsia"/>
          <w:bCs/>
          <w:sz w:val="20"/>
        </w:rPr>
        <w:t>日行政會報訂定</w:t>
      </w:r>
    </w:p>
    <w:p w:rsidR="00466541" w:rsidRPr="00466541" w:rsidRDefault="00466541" w:rsidP="00466541">
      <w:pPr>
        <w:numPr>
          <w:ilvl w:val="0"/>
          <w:numId w:val="1"/>
        </w:numPr>
        <w:spacing w:line="300" w:lineRule="auto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/>
          <w:szCs w:val="24"/>
        </w:rPr>
        <w:t>實施目的：</w:t>
      </w:r>
      <w:r w:rsidRPr="00466541">
        <w:rPr>
          <w:rFonts w:ascii="標楷體" w:eastAsia="標楷體" w:hAnsi="標楷體" w:cs="Times New Roman" w:hint="eastAsia"/>
          <w:szCs w:val="24"/>
        </w:rPr>
        <w:t>為</w:t>
      </w:r>
      <w:r w:rsidRPr="00466541">
        <w:rPr>
          <w:rFonts w:ascii="標楷體" w:eastAsia="標楷體" w:hAnsi="標楷體" w:cs="Times New Roman"/>
          <w:szCs w:val="24"/>
        </w:rPr>
        <w:t>提</w:t>
      </w:r>
      <w:r w:rsidRPr="00466541">
        <w:rPr>
          <w:rFonts w:ascii="標楷體" w:eastAsia="標楷體" w:hAnsi="標楷體" w:cs="Times New Roman" w:hint="eastAsia"/>
          <w:szCs w:val="24"/>
        </w:rPr>
        <w:t>供</w:t>
      </w:r>
      <w:r w:rsidRPr="00466541">
        <w:rPr>
          <w:rFonts w:ascii="標楷體" w:eastAsia="標楷體" w:hAnsi="標楷體" w:cs="Times New Roman"/>
          <w:szCs w:val="24"/>
        </w:rPr>
        <w:t>本校學生利用課餘時間留校自習，即時複習當日課程、養成良好讀書</w:t>
      </w:r>
      <w:r w:rsidRPr="00466541">
        <w:rPr>
          <w:rFonts w:ascii="標楷體" w:eastAsia="標楷體" w:hAnsi="標楷體" w:cs="Times New Roman" w:hint="eastAsia"/>
          <w:szCs w:val="24"/>
        </w:rPr>
        <w:t xml:space="preserve"> </w:t>
      </w:r>
      <w:r w:rsidRPr="00466541">
        <w:rPr>
          <w:rFonts w:ascii="標楷體" w:eastAsia="標楷體" w:hAnsi="標楷體" w:cs="Times New Roman"/>
          <w:szCs w:val="24"/>
        </w:rPr>
        <w:t>習慣，提升個人讀書效率及班級讀書風氣。</w:t>
      </w:r>
    </w:p>
    <w:p w:rsidR="00466541" w:rsidRPr="00466541" w:rsidRDefault="00466541" w:rsidP="00466541">
      <w:pPr>
        <w:numPr>
          <w:ilvl w:val="0"/>
          <w:numId w:val="1"/>
        </w:numPr>
        <w:spacing w:line="300" w:lineRule="auto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/>
          <w:szCs w:val="24"/>
        </w:rPr>
        <w:t>實施方式：</w:t>
      </w:r>
      <w:r w:rsidRPr="00466541">
        <w:rPr>
          <w:rFonts w:ascii="標楷體" w:eastAsia="標楷體" w:hAnsi="標楷體" w:cs="Times New Roman" w:hint="eastAsia"/>
          <w:szCs w:val="24"/>
        </w:rPr>
        <w:t>免收費，</w:t>
      </w:r>
      <w:proofErr w:type="gramStart"/>
      <w:r w:rsidRPr="00466541">
        <w:rPr>
          <w:rFonts w:ascii="標楷體" w:eastAsia="標楷體" w:hAnsi="標楷體" w:cs="Times New Roman"/>
          <w:szCs w:val="24"/>
        </w:rPr>
        <w:t>採</w:t>
      </w:r>
      <w:proofErr w:type="gramEnd"/>
      <w:r w:rsidRPr="00466541">
        <w:rPr>
          <w:rFonts w:ascii="標楷體" w:eastAsia="標楷體" w:hAnsi="標楷體" w:cs="Times New Roman"/>
          <w:szCs w:val="24"/>
        </w:rPr>
        <w:t>學生自習方式實施，安排</w:t>
      </w:r>
      <w:r w:rsidRPr="00466541">
        <w:rPr>
          <w:rFonts w:ascii="標楷體" w:eastAsia="標楷體" w:hAnsi="標楷體" w:cs="Times New Roman" w:hint="eastAsia"/>
          <w:szCs w:val="24"/>
        </w:rPr>
        <w:t>夜讀輔導</w:t>
      </w:r>
      <w:r w:rsidRPr="00466541">
        <w:rPr>
          <w:rFonts w:ascii="標楷體" w:eastAsia="標楷體" w:hAnsi="標楷體" w:cs="Times New Roman"/>
          <w:szCs w:val="24"/>
        </w:rPr>
        <w:t>教師督導管理。</w:t>
      </w:r>
    </w:p>
    <w:p w:rsidR="00466541" w:rsidRPr="00466541" w:rsidRDefault="00466541" w:rsidP="00466541">
      <w:pPr>
        <w:numPr>
          <w:ilvl w:val="0"/>
          <w:numId w:val="1"/>
        </w:numPr>
        <w:spacing w:line="300" w:lineRule="auto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/>
          <w:szCs w:val="24"/>
        </w:rPr>
        <w:t>實施日期：</w:t>
      </w:r>
      <w:r w:rsidR="0025555D">
        <w:rPr>
          <w:rFonts w:ascii="標楷體" w:eastAsia="標楷體" w:hAnsi="標楷體" w:hint="eastAsia"/>
          <w:color w:val="000000"/>
        </w:rPr>
        <w:t>依學校行事曆</w:t>
      </w:r>
      <w:r w:rsidR="0075436D">
        <w:rPr>
          <w:rFonts w:ascii="標楷體" w:eastAsia="標楷體" w:hAnsi="標楷體" w:hint="eastAsia"/>
          <w:color w:val="000000"/>
        </w:rPr>
        <w:t>訂定</w:t>
      </w:r>
      <w:r w:rsidR="0025555D">
        <w:rPr>
          <w:rFonts w:ascii="標楷體" w:eastAsia="標楷體" w:hAnsi="標楷體" w:hint="eastAsia"/>
          <w:color w:val="000000"/>
        </w:rPr>
        <w:t>日程實施，每週一到四，如遇國定假日、連續假期前一日、學校活動日、段考結束當日得暫停乙次。</w:t>
      </w:r>
      <w:r w:rsidR="0025555D" w:rsidRPr="00466541" w:rsidDel="0025555D">
        <w:rPr>
          <w:rFonts w:ascii="標楷體" w:eastAsia="標楷體" w:hAnsi="標楷體" w:cs="Times New Roman"/>
          <w:szCs w:val="24"/>
        </w:rPr>
        <w:t xml:space="preserve"> </w:t>
      </w:r>
    </w:p>
    <w:p w:rsidR="00466541" w:rsidRPr="00466541" w:rsidRDefault="00466541" w:rsidP="00466541">
      <w:pPr>
        <w:numPr>
          <w:ilvl w:val="0"/>
          <w:numId w:val="1"/>
        </w:numPr>
        <w:spacing w:line="300" w:lineRule="auto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/>
          <w:szCs w:val="24"/>
        </w:rPr>
        <w:t>夜讀作息：17:00 ~ 1</w:t>
      </w:r>
      <w:r w:rsidRPr="00466541">
        <w:rPr>
          <w:rFonts w:ascii="標楷體" w:eastAsia="標楷體" w:hAnsi="標楷體" w:cs="Times New Roman" w:hint="eastAsia"/>
          <w:szCs w:val="24"/>
        </w:rPr>
        <w:t>8:0</w:t>
      </w:r>
      <w:r w:rsidRPr="00466541">
        <w:rPr>
          <w:rFonts w:ascii="標楷體" w:eastAsia="標楷體" w:hAnsi="標楷體" w:cs="Times New Roman"/>
          <w:szCs w:val="24"/>
        </w:rPr>
        <w:t>0</w:t>
      </w:r>
      <w:r w:rsidRPr="00466541">
        <w:rPr>
          <w:rFonts w:ascii="標楷體" w:eastAsia="標楷體" w:hAnsi="標楷體" w:cs="Times New Roman" w:hint="eastAsia"/>
          <w:szCs w:val="24"/>
        </w:rPr>
        <w:t xml:space="preserve"> </w:t>
      </w:r>
      <w:r w:rsidRPr="00466541">
        <w:rPr>
          <w:rFonts w:ascii="標楷體" w:eastAsia="標楷體" w:hAnsi="標楷體" w:cs="Times New Roman"/>
          <w:szCs w:val="24"/>
        </w:rPr>
        <w:t>用餐</w:t>
      </w:r>
      <w:r w:rsidRPr="00466541">
        <w:rPr>
          <w:rFonts w:ascii="標楷體" w:eastAsia="標楷體" w:hAnsi="標楷體" w:cs="Times New Roman" w:hint="eastAsia"/>
          <w:szCs w:val="24"/>
        </w:rPr>
        <w:t>(</w:t>
      </w:r>
      <w:r w:rsidRPr="00466541">
        <w:rPr>
          <w:rFonts w:ascii="標楷體" w:eastAsia="標楷體" w:hAnsi="標楷體" w:cs="Times New Roman"/>
          <w:szCs w:val="24"/>
        </w:rPr>
        <w:t>自行</w:t>
      </w:r>
      <w:r w:rsidRPr="00466541">
        <w:rPr>
          <w:rFonts w:ascii="標楷體" w:eastAsia="標楷體" w:hAnsi="標楷體" w:cs="Times New Roman" w:hint="eastAsia"/>
          <w:szCs w:val="24"/>
        </w:rPr>
        <w:t>處理)，</w:t>
      </w:r>
      <w:r w:rsidRPr="00466541">
        <w:rPr>
          <w:rFonts w:ascii="標楷體" w:eastAsia="標楷體" w:hAnsi="標楷體" w:cs="Times New Roman"/>
          <w:szCs w:val="24"/>
        </w:rPr>
        <w:t xml:space="preserve"> 1</w:t>
      </w:r>
      <w:r w:rsidRPr="00466541">
        <w:rPr>
          <w:rFonts w:ascii="標楷體" w:eastAsia="標楷體" w:hAnsi="標楷體" w:cs="Times New Roman" w:hint="eastAsia"/>
          <w:szCs w:val="24"/>
        </w:rPr>
        <w:t>8</w:t>
      </w:r>
      <w:r w:rsidRPr="00466541">
        <w:rPr>
          <w:rFonts w:ascii="標楷體" w:eastAsia="標楷體" w:hAnsi="標楷體" w:cs="Times New Roman"/>
          <w:szCs w:val="24"/>
        </w:rPr>
        <w:t>:</w:t>
      </w:r>
      <w:r w:rsidRPr="00466541">
        <w:rPr>
          <w:rFonts w:ascii="標楷體" w:eastAsia="標楷體" w:hAnsi="標楷體" w:cs="Times New Roman" w:hint="eastAsia"/>
          <w:szCs w:val="24"/>
        </w:rPr>
        <w:t>0</w:t>
      </w:r>
      <w:r w:rsidRPr="00466541">
        <w:rPr>
          <w:rFonts w:ascii="標楷體" w:eastAsia="標楷體" w:hAnsi="標楷體" w:cs="Times New Roman"/>
          <w:szCs w:val="24"/>
        </w:rPr>
        <w:t>0 ~ 1</w:t>
      </w:r>
      <w:r w:rsidRPr="00466541">
        <w:rPr>
          <w:rFonts w:ascii="標楷體" w:eastAsia="標楷體" w:hAnsi="標楷體" w:cs="Times New Roman" w:hint="eastAsia"/>
          <w:szCs w:val="24"/>
        </w:rPr>
        <w:t>9</w:t>
      </w:r>
      <w:r w:rsidRPr="00466541">
        <w:rPr>
          <w:rFonts w:ascii="標楷體" w:eastAsia="標楷體" w:hAnsi="標楷體" w:cs="Times New Roman"/>
          <w:szCs w:val="24"/>
        </w:rPr>
        <w:t>:</w:t>
      </w:r>
      <w:r w:rsidRPr="00466541">
        <w:rPr>
          <w:rFonts w:ascii="標楷體" w:eastAsia="標楷體" w:hAnsi="標楷體" w:cs="Times New Roman" w:hint="eastAsia"/>
          <w:szCs w:val="24"/>
        </w:rPr>
        <w:t>0</w:t>
      </w:r>
      <w:r w:rsidRPr="00466541">
        <w:rPr>
          <w:rFonts w:ascii="標楷體" w:eastAsia="標楷體" w:hAnsi="標楷體" w:cs="Times New Roman"/>
          <w:szCs w:val="24"/>
        </w:rPr>
        <w:t>0</w:t>
      </w:r>
      <w:r w:rsidRPr="00466541">
        <w:rPr>
          <w:rFonts w:ascii="標楷體" w:eastAsia="標楷體" w:hAnsi="標楷體" w:cs="Times New Roman" w:hint="eastAsia"/>
          <w:szCs w:val="24"/>
        </w:rPr>
        <w:t xml:space="preserve"> </w:t>
      </w:r>
      <w:r w:rsidRPr="00466541">
        <w:rPr>
          <w:rFonts w:ascii="標楷體" w:eastAsia="標楷體" w:hAnsi="標楷體" w:cs="Times New Roman"/>
          <w:szCs w:val="24"/>
        </w:rPr>
        <w:t>第一節</w:t>
      </w:r>
      <w:r w:rsidRPr="00466541">
        <w:rPr>
          <w:rFonts w:ascii="標楷體" w:eastAsia="標楷體" w:hAnsi="標楷體" w:cs="Times New Roman" w:hint="eastAsia"/>
          <w:szCs w:val="24"/>
        </w:rPr>
        <w:t>，</w:t>
      </w:r>
      <w:r w:rsidRPr="00466541">
        <w:rPr>
          <w:rFonts w:ascii="標楷體" w:eastAsia="標楷體" w:hAnsi="標楷體" w:cs="Times New Roman"/>
          <w:szCs w:val="24"/>
        </w:rPr>
        <w:t>19:</w:t>
      </w:r>
      <w:r w:rsidRPr="00466541">
        <w:rPr>
          <w:rFonts w:ascii="標楷體" w:eastAsia="標楷體" w:hAnsi="標楷體" w:cs="Times New Roman" w:hint="eastAsia"/>
          <w:szCs w:val="24"/>
        </w:rPr>
        <w:t>1</w:t>
      </w:r>
      <w:r w:rsidRPr="00466541">
        <w:rPr>
          <w:rFonts w:ascii="標楷體" w:eastAsia="標楷體" w:hAnsi="標楷體" w:cs="Times New Roman"/>
          <w:szCs w:val="24"/>
        </w:rPr>
        <w:t>0 ~ 20:30 第二節</w:t>
      </w:r>
    </w:p>
    <w:p w:rsidR="00466541" w:rsidRPr="00466541" w:rsidRDefault="00466541" w:rsidP="00466541">
      <w:pPr>
        <w:numPr>
          <w:ilvl w:val="0"/>
          <w:numId w:val="1"/>
        </w:numPr>
        <w:spacing w:line="300" w:lineRule="auto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/>
          <w:szCs w:val="24"/>
        </w:rPr>
        <w:t>夜讀</w:t>
      </w:r>
      <w:r w:rsidRPr="00466541">
        <w:rPr>
          <w:rFonts w:ascii="標楷體" w:eastAsia="標楷體" w:hAnsi="標楷體" w:cs="Times New Roman" w:hint="eastAsia"/>
          <w:szCs w:val="24"/>
        </w:rPr>
        <w:t>地</w:t>
      </w:r>
      <w:r w:rsidRPr="00466541">
        <w:rPr>
          <w:rFonts w:ascii="標楷體" w:eastAsia="標楷體" w:hAnsi="標楷體" w:cs="Times New Roman"/>
          <w:szCs w:val="24"/>
        </w:rPr>
        <w:t>點</w:t>
      </w:r>
      <w:r w:rsidR="00683CEB">
        <w:rPr>
          <w:rFonts w:ascii="標楷體" w:eastAsia="標楷體" w:hAnsi="標楷體" w:cs="Times New Roman" w:hint="eastAsia"/>
          <w:szCs w:val="24"/>
        </w:rPr>
        <w:t>及</w:t>
      </w:r>
      <w:r w:rsidRPr="00466541">
        <w:rPr>
          <w:rFonts w:ascii="標楷體" w:eastAsia="標楷體" w:hAnsi="標楷體" w:cs="Times New Roman"/>
          <w:szCs w:val="24"/>
        </w:rPr>
        <w:t>名額：</w:t>
      </w:r>
    </w:p>
    <w:p w:rsidR="00466541" w:rsidRPr="00466541" w:rsidRDefault="00105935" w:rsidP="00105935">
      <w:pPr>
        <w:spacing w:line="300" w:lineRule="auto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683CEB"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466541" w:rsidRPr="00466541">
        <w:rPr>
          <w:rFonts w:ascii="標楷體" w:eastAsia="標楷體" w:hAnsi="標楷體" w:cs="Times New Roman" w:hint="eastAsia"/>
          <w:szCs w:val="24"/>
        </w:rPr>
        <w:t>自習地</w:t>
      </w:r>
      <w:r w:rsidR="00466541" w:rsidRPr="00466541">
        <w:rPr>
          <w:rFonts w:ascii="標楷體" w:eastAsia="標楷體" w:hAnsi="標楷體" w:cs="Times New Roman"/>
          <w:szCs w:val="24"/>
        </w:rPr>
        <w:t>點：</w:t>
      </w:r>
      <w:r w:rsidR="00466541" w:rsidRPr="00466541">
        <w:rPr>
          <w:rFonts w:ascii="標楷體" w:eastAsia="標楷體" w:hAnsi="標楷體" w:cs="Times New Roman" w:hint="eastAsia"/>
          <w:szCs w:val="24"/>
        </w:rPr>
        <w:t>本校</w:t>
      </w:r>
      <w:r w:rsidR="00466541" w:rsidRPr="00466541">
        <w:rPr>
          <w:rFonts w:ascii="標楷體" w:eastAsia="標楷體" w:hAnsi="標楷體" w:cs="Times New Roman"/>
          <w:szCs w:val="24"/>
        </w:rPr>
        <w:t>圖書館三樓。</w:t>
      </w:r>
    </w:p>
    <w:p w:rsidR="00466541" w:rsidRPr="00466541" w:rsidRDefault="00EE0A23" w:rsidP="00EE0A23">
      <w:pPr>
        <w:spacing w:line="30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105935">
        <w:rPr>
          <w:rFonts w:ascii="標楷體" w:eastAsia="標楷體" w:hAnsi="標楷體" w:cs="Times New Roman" w:hint="eastAsia"/>
          <w:szCs w:val="24"/>
        </w:rPr>
        <w:t>(</w:t>
      </w:r>
      <w:r w:rsidR="00683CEB">
        <w:rPr>
          <w:rFonts w:ascii="標楷體" w:eastAsia="標楷體" w:hAnsi="標楷體" w:cs="Times New Roman" w:hint="eastAsia"/>
          <w:szCs w:val="24"/>
        </w:rPr>
        <w:t>二</w:t>
      </w:r>
      <w:r w:rsidR="00105935">
        <w:rPr>
          <w:rFonts w:ascii="標楷體" w:eastAsia="標楷體" w:hAnsi="標楷體" w:cs="Times New Roman" w:hint="eastAsia"/>
          <w:szCs w:val="24"/>
        </w:rPr>
        <w:t>)</w:t>
      </w:r>
      <w:r w:rsidR="00466541" w:rsidRPr="00466541">
        <w:rPr>
          <w:rFonts w:ascii="標楷體" w:eastAsia="標楷體" w:hAnsi="標楷體" w:cs="Times New Roman" w:hint="eastAsia"/>
          <w:szCs w:val="24"/>
        </w:rPr>
        <w:t xml:space="preserve">名額: </w:t>
      </w:r>
      <w:r w:rsidR="0025555D">
        <w:rPr>
          <w:rFonts w:ascii="標楷體" w:eastAsia="標楷體" w:hAnsi="標楷體" w:cs="Times New Roman" w:hint="eastAsia"/>
          <w:szCs w:val="24"/>
        </w:rPr>
        <w:t>40人</w:t>
      </w:r>
      <w:r w:rsidR="00466541" w:rsidRPr="00466541">
        <w:rPr>
          <w:rFonts w:ascii="標楷體" w:eastAsia="標楷體" w:hAnsi="標楷體" w:cs="Times New Roman" w:hint="eastAsia"/>
          <w:szCs w:val="24"/>
        </w:rPr>
        <w:t>。優先錄取四天參加者，再依年級(3→2→1)錄取至額滿。</w:t>
      </w:r>
    </w:p>
    <w:p w:rsidR="00105935" w:rsidRDefault="00105935" w:rsidP="00105935">
      <w:pPr>
        <w:spacing w:line="300" w:lineRule="auto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="00683CEB">
        <w:rPr>
          <w:rFonts w:ascii="標楷體" w:eastAsia="標楷體" w:hAnsi="標楷體" w:cs="Times New Roman" w:hint="eastAsia"/>
          <w:szCs w:val="24"/>
        </w:rPr>
        <w:t>三</w:t>
      </w:r>
      <w:r>
        <w:rPr>
          <w:rFonts w:ascii="標楷體" w:eastAsia="標楷體" w:hAnsi="標楷體" w:cs="Times New Roman" w:hint="eastAsia"/>
          <w:szCs w:val="24"/>
        </w:rPr>
        <w:t>)</w:t>
      </w:r>
      <w:r w:rsidR="00466541" w:rsidRPr="00466541">
        <w:rPr>
          <w:rFonts w:ascii="標楷體" w:eastAsia="標楷體" w:hAnsi="標楷體" w:cs="Times New Roman" w:hint="eastAsia"/>
          <w:szCs w:val="24"/>
        </w:rPr>
        <w:t>若有每週固定請假天數者，以1-2天為限。若無法配合請勿報名。</w:t>
      </w:r>
    </w:p>
    <w:p w:rsidR="00466541" w:rsidRPr="00105935" w:rsidRDefault="00466541" w:rsidP="00105935">
      <w:pPr>
        <w:pStyle w:val="aa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 w:cs="Times New Roman"/>
          <w:szCs w:val="24"/>
        </w:rPr>
      </w:pPr>
      <w:r w:rsidRPr="00105935">
        <w:rPr>
          <w:rFonts w:ascii="標楷體" w:eastAsia="標楷體" w:hAnsi="標楷體" w:cs="Times New Roman" w:hint="eastAsia"/>
          <w:szCs w:val="24"/>
        </w:rPr>
        <w:t>交通方式：自行返家</w:t>
      </w:r>
    </w:p>
    <w:p w:rsidR="00466541" w:rsidRPr="00466541" w:rsidRDefault="00466541" w:rsidP="00466541">
      <w:pPr>
        <w:numPr>
          <w:ilvl w:val="0"/>
          <w:numId w:val="1"/>
        </w:numPr>
        <w:spacing w:line="300" w:lineRule="auto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 w:hint="eastAsia"/>
          <w:szCs w:val="24"/>
        </w:rPr>
        <w:t xml:space="preserve">夜讀報名: </w:t>
      </w:r>
      <w:r w:rsidR="0025555D">
        <w:rPr>
          <w:rFonts w:ascii="標楷體" w:eastAsia="標楷體" w:hAnsi="標楷體" w:hint="eastAsia"/>
          <w:color w:val="000000"/>
        </w:rPr>
        <w:t>依每學期公告時間辦理，有意參加者，請於規定期限內</w:t>
      </w:r>
      <w:r w:rsidR="0075436D">
        <w:rPr>
          <w:rFonts w:ascii="標楷體" w:eastAsia="標楷體" w:hAnsi="標楷體" w:hint="eastAsia"/>
          <w:color w:val="000000"/>
        </w:rPr>
        <w:t>將報名表繳</w:t>
      </w:r>
      <w:r w:rsidR="0025555D">
        <w:rPr>
          <w:rFonts w:ascii="標楷體" w:eastAsia="標楷體" w:hAnsi="標楷體" w:hint="eastAsia"/>
          <w:color w:val="000000"/>
        </w:rPr>
        <w:t>至教務處實</w:t>
      </w:r>
      <w:proofErr w:type="gramStart"/>
      <w:r w:rsidR="0025555D">
        <w:rPr>
          <w:rFonts w:ascii="標楷體" w:eastAsia="標楷體" w:hAnsi="標楷體" w:hint="eastAsia"/>
          <w:color w:val="000000"/>
        </w:rPr>
        <w:t>研</w:t>
      </w:r>
      <w:proofErr w:type="gramEnd"/>
      <w:r w:rsidR="0025555D">
        <w:rPr>
          <w:rFonts w:ascii="標楷體" w:eastAsia="標楷體" w:hAnsi="標楷體" w:hint="eastAsia"/>
          <w:color w:val="000000"/>
        </w:rPr>
        <w:t>組，逾期恕不受理。</w:t>
      </w:r>
    </w:p>
    <w:p w:rsidR="00466541" w:rsidRPr="00466541" w:rsidRDefault="00466541" w:rsidP="00466541">
      <w:pPr>
        <w:numPr>
          <w:ilvl w:val="0"/>
          <w:numId w:val="1"/>
        </w:numPr>
        <w:spacing w:line="300" w:lineRule="auto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 w:hint="eastAsia"/>
          <w:szCs w:val="24"/>
        </w:rPr>
        <w:t>夜讀請假：依本校請假規則，請至教務處實</w:t>
      </w:r>
      <w:proofErr w:type="gramStart"/>
      <w:r w:rsidRPr="00466541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466541">
        <w:rPr>
          <w:rFonts w:ascii="標楷體" w:eastAsia="標楷體" w:hAnsi="標楷體" w:cs="Times New Roman" w:hint="eastAsia"/>
          <w:szCs w:val="24"/>
        </w:rPr>
        <w:t>組填寫夜讀請假卡，隔日補單不予受理。</w:t>
      </w:r>
    </w:p>
    <w:p w:rsidR="00466541" w:rsidRPr="00466541" w:rsidRDefault="00105935" w:rsidP="00466541">
      <w:pPr>
        <w:spacing w:line="300" w:lineRule="auto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466541" w:rsidRPr="00466541">
        <w:rPr>
          <w:rFonts w:ascii="標楷體" w:eastAsia="標楷體" w:hAnsi="標楷體" w:cs="Times New Roman" w:hint="eastAsia"/>
          <w:szCs w:val="24"/>
        </w:rPr>
        <w:t>公假、事假：事先提出申請，並填寫夜讀請假卡。</w:t>
      </w:r>
    </w:p>
    <w:p w:rsidR="00466541" w:rsidRPr="00466541" w:rsidRDefault="00105935" w:rsidP="00466541">
      <w:pPr>
        <w:spacing w:line="300" w:lineRule="auto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(二)</w:t>
      </w:r>
      <w:r w:rsidR="00466541" w:rsidRPr="00466541">
        <w:rPr>
          <w:rFonts w:ascii="標楷體" w:eastAsia="標楷體" w:hAnsi="標楷體" w:cs="Times New Roman" w:hint="eastAsia"/>
          <w:szCs w:val="24"/>
        </w:rPr>
        <w:t>病假、喪假：於事後返校3日內提出申請(病假應附就醫收據或家長聲明，喪假附</w:t>
      </w:r>
      <w:proofErr w:type="gramStart"/>
      <w:r w:rsidR="00466541" w:rsidRPr="00466541">
        <w:rPr>
          <w:rFonts w:ascii="標楷體" w:eastAsia="標楷體" w:hAnsi="標楷體" w:cs="Times New Roman" w:hint="eastAsia"/>
          <w:szCs w:val="24"/>
        </w:rPr>
        <w:t>訃</w:t>
      </w:r>
      <w:proofErr w:type="gramEnd"/>
      <w:r w:rsidR="00466541" w:rsidRPr="00466541">
        <w:rPr>
          <w:rFonts w:ascii="標楷體" w:eastAsia="標楷體" w:hAnsi="標楷體" w:cs="Times New Roman" w:hint="eastAsia"/>
          <w:szCs w:val="24"/>
        </w:rPr>
        <w:t>文)。</w:t>
      </w:r>
    </w:p>
    <w:p w:rsidR="00466541" w:rsidRPr="00466541" w:rsidRDefault="00466541" w:rsidP="00466541">
      <w:pPr>
        <w:numPr>
          <w:ilvl w:val="0"/>
          <w:numId w:val="1"/>
        </w:numPr>
        <w:spacing w:line="300" w:lineRule="auto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/>
          <w:szCs w:val="24"/>
        </w:rPr>
        <w:t>夜讀規範：</w:t>
      </w:r>
      <w:r w:rsidRPr="00466541">
        <w:rPr>
          <w:rFonts w:ascii="標楷體" w:eastAsia="標楷體" w:hAnsi="標楷體" w:cs="Times New Roman" w:hint="eastAsia"/>
          <w:szCs w:val="24"/>
        </w:rPr>
        <w:t xml:space="preserve"> </w:t>
      </w:r>
    </w:p>
    <w:p w:rsidR="00466541" w:rsidRPr="00466541" w:rsidRDefault="00105935" w:rsidP="00EE0A23">
      <w:pPr>
        <w:spacing w:line="300" w:lineRule="auto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466541" w:rsidRPr="00466541">
        <w:rPr>
          <w:rFonts w:ascii="標楷體" w:eastAsia="標楷體" w:hAnsi="標楷體" w:cs="Times New Roman" w:hint="eastAsia"/>
          <w:szCs w:val="24"/>
        </w:rPr>
        <w:t>圖書館禁止飲食，違者不得參加夜讀。</w:t>
      </w:r>
    </w:p>
    <w:p w:rsidR="00466541" w:rsidRPr="00466541" w:rsidRDefault="00105935" w:rsidP="00466541">
      <w:pPr>
        <w:spacing w:line="300" w:lineRule="auto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(二)</w:t>
      </w:r>
      <w:proofErr w:type="gramStart"/>
      <w:r w:rsidR="00466541" w:rsidRPr="00466541">
        <w:rPr>
          <w:rFonts w:ascii="標楷體" w:eastAsia="標楷體" w:hAnsi="標楷體" w:cs="Times New Roman" w:hint="eastAsia"/>
          <w:szCs w:val="24"/>
        </w:rPr>
        <w:t>疫</w:t>
      </w:r>
      <w:proofErr w:type="gramEnd"/>
      <w:r w:rsidR="00466541" w:rsidRPr="00466541">
        <w:rPr>
          <w:rFonts w:ascii="標楷體" w:eastAsia="標楷體" w:hAnsi="標楷體" w:cs="Times New Roman" w:hint="eastAsia"/>
          <w:szCs w:val="24"/>
        </w:rPr>
        <w:t>情</w:t>
      </w:r>
      <w:proofErr w:type="gramStart"/>
      <w:r w:rsidR="00466541" w:rsidRPr="00466541">
        <w:rPr>
          <w:rFonts w:ascii="標楷體" w:eastAsia="標楷體" w:hAnsi="標楷體" w:cs="Times New Roman" w:hint="eastAsia"/>
          <w:szCs w:val="24"/>
        </w:rPr>
        <w:t>期間請配</w:t>
      </w:r>
      <w:proofErr w:type="gramEnd"/>
      <w:r w:rsidR="00466541" w:rsidRPr="00466541">
        <w:rPr>
          <w:rFonts w:ascii="標楷體" w:eastAsia="標楷體" w:hAnsi="標楷體" w:cs="Times New Roman" w:hint="eastAsia"/>
          <w:szCs w:val="24"/>
        </w:rPr>
        <w:t>戴口罩。</w:t>
      </w:r>
    </w:p>
    <w:p w:rsidR="00EE0A23" w:rsidRDefault="00105935" w:rsidP="00EE0A23">
      <w:pPr>
        <w:spacing w:line="300" w:lineRule="auto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="00EE0A23">
        <w:rPr>
          <w:rFonts w:ascii="標楷體" w:eastAsia="標楷體" w:hAnsi="標楷體" w:cs="Times New Roman" w:hint="eastAsia"/>
          <w:szCs w:val="24"/>
        </w:rPr>
        <w:t>三</w:t>
      </w:r>
      <w:r>
        <w:rPr>
          <w:rFonts w:ascii="標楷體" w:eastAsia="標楷體" w:hAnsi="標楷體" w:cs="Times New Roman" w:hint="eastAsia"/>
          <w:szCs w:val="24"/>
        </w:rPr>
        <w:t>)</w:t>
      </w:r>
      <w:r w:rsidR="00466541" w:rsidRPr="00466541">
        <w:rPr>
          <w:rFonts w:ascii="標楷體" w:eastAsia="標楷體" w:hAnsi="標楷體" w:cs="Times New Roman" w:hint="eastAsia"/>
          <w:szCs w:val="24"/>
        </w:rPr>
        <w:t>若有以下事項各記點一次: 無故缺</w:t>
      </w:r>
      <w:proofErr w:type="gramStart"/>
      <w:r w:rsidR="00466541" w:rsidRPr="00466541">
        <w:rPr>
          <w:rFonts w:ascii="標楷體" w:eastAsia="標楷體" w:hAnsi="標楷體" w:cs="Times New Roman" w:hint="eastAsia"/>
          <w:szCs w:val="24"/>
        </w:rPr>
        <w:t>曠</w:t>
      </w:r>
      <w:proofErr w:type="gramEnd"/>
      <w:r w:rsidR="00466541" w:rsidRPr="00466541">
        <w:rPr>
          <w:rFonts w:ascii="標楷體" w:eastAsia="標楷體" w:hAnsi="標楷體" w:cs="Times New Roman" w:hint="eastAsia"/>
          <w:szCs w:val="24"/>
        </w:rPr>
        <w:t>、遲到早退、任意離開教室、</w:t>
      </w:r>
      <w:r w:rsidR="00466541" w:rsidRPr="00466541">
        <w:rPr>
          <w:rFonts w:ascii="標楷體" w:eastAsia="標楷體" w:hAnsi="標楷體" w:cs="Times New Roman"/>
          <w:szCs w:val="24"/>
        </w:rPr>
        <w:t>隨意</w:t>
      </w:r>
      <w:r w:rsidR="00466541" w:rsidRPr="00466541">
        <w:rPr>
          <w:rFonts w:ascii="標楷體" w:eastAsia="標楷體" w:hAnsi="標楷體" w:cs="Times New Roman" w:hint="eastAsia"/>
          <w:szCs w:val="24"/>
        </w:rPr>
        <w:t>更換座位、滑手</w:t>
      </w:r>
    </w:p>
    <w:p w:rsidR="00466541" w:rsidRPr="00466541" w:rsidRDefault="00EE0A23" w:rsidP="00EE0A23">
      <w:pPr>
        <w:spacing w:line="300" w:lineRule="auto"/>
        <w:ind w:left="72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466541" w:rsidRPr="00466541">
        <w:rPr>
          <w:rFonts w:ascii="標楷體" w:eastAsia="標楷體" w:hAnsi="標楷體" w:cs="Times New Roman" w:hint="eastAsia"/>
          <w:szCs w:val="24"/>
        </w:rPr>
        <w:t>機、</w:t>
      </w:r>
      <w:r w:rsidR="0025555D">
        <w:rPr>
          <w:rFonts w:ascii="標楷體" w:eastAsia="標楷體" w:hAnsi="標楷體" w:hint="eastAsia"/>
          <w:color w:val="000000"/>
        </w:rPr>
        <w:t>位置</w:t>
      </w:r>
      <w:proofErr w:type="gramStart"/>
      <w:r w:rsidR="0025555D">
        <w:rPr>
          <w:rFonts w:ascii="標楷體" w:eastAsia="標楷體" w:hAnsi="標楷體" w:hint="eastAsia"/>
          <w:color w:val="000000"/>
        </w:rPr>
        <w:t>髒</w:t>
      </w:r>
      <w:proofErr w:type="gramEnd"/>
      <w:r w:rsidR="0025555D">
        <w:rPr>
          <w:rFonts w:ascii="標楷體" w:eastAsia="標楷體" w:hAnsi="標楷體" w:hint="eastAsia"/>
          <w:color w:val="000000"/>
        </w:rPr>
        <w:t>污</w:t>
      </w:r>
      <w:r w:rsidR="0075436D">
        <w:rPr>
          <w:rFonts w:ascii="標楷體" w:eastAsia="標楷體" w:hAnsi="標楷體" w:cs="Times New Roman" w:hint="eastAsia"/>
          <w:szCs w:val="24"/>
        </w:rPr>
        <w:t>、未帶走垃圾、</w:t>
      </w:r>
      <w:r w:rsidR="00466541" w:rsidRPr="00466541">
        <w:rPr>
          <w:rFonts w:ascii="標楷體" w:eastAsia="標楷體" w:hAnsi="標楷體" w:cs="Times New Roman" w:hint="eastAsia"/>
          <w:szCs w:val="24"/>
        </w:rPr>
        <w:t>喧嘩或是其他影響夜讀行為。</w:t>
      </w:r>
    </w:p>
    <w:p w:rsidR="00466541" w:rsidRPr="00EE0A23" w:rsidRDefault="00466541" w:rsidP="00EE0A23">
      <w:pPr>
        <w:spacing w:line="300" w:lineRule="auto"/>
        <w:ind w:leftChars="176" w:left="424" w:hanging="2"/>
        <w:rPr>
          <w:rFonts w:ascii="標楷體" w:eastAsia="標楷體" w:hAnsi="標楷體" w:cs="Times New Roman"/>
          <w:b/>
          <w:szCs w:val="24"/>
        </w:rPr>
      </w:pPr>
      <w:r w:rsidRPr="00466541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105935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Pr="00466541">
        <w:rPr>
          <w:rFonts w:ascii="標楷體" w:eastAsia="標楷體" w:hAnsi="標楷體" w:cs="Times New Roman" w:hint="eastAsia"/>
          <w:b/>
          <w:szCs w:val="24"/>
          <w:u w:val="single"/>
        </w:rPr>
        <w:t>請詳閱上</w:t>
      </w:r>
      <w:r w:rsidRPr="00466541">
        <w:rPr>
          <w:rFonts w:ascii="標楷體" w:eastAsia="標楷體" w:hAnsi="標楷體" w:cs="Times New Roman"/>
          <w:b/>
          <w:szCs w:val="24"/>
          <w:u w:val="single"/>
        </w:rPr>
        <w:t>列</w:t>
      </w:r>
      <w:r w:rsidRPr="00466541">
        <w:rPr>
          <w:rFonts w:ascii="標楷體" w:eastAsia="標楷體" w:hAnsi="標楷體" w:cs="Times New Roman" w:hint="eastAsia"/>
          <w:b/>
          <w:szCs w:val="24"/>
          <w:u w:val="single"/>
        </w:rPr>
        <w:t>規定，</w:t>
      </w:r>
      <w:proofErr w:type="gramStart"/>
      <w:r w:rsidRPr="00466541">
        <w:rPr>
          <w:rFonts w:ascii="標楷體" w:eastAsia="標楷體" w:hAnsi="標楷體" w:cs="Times New Roman" w:hint="eastAsia"/>
          <w:b/>
          <w:szCs w:val="24"/>
          <w:u w:val="single"/>
        </w:rPr>
        <w:t>如記點</w:t>
      </w:r>
      <w:proofErr w:type="gramEnd"/>
      <w:r w:rsidRPr="00466541">
        <w:rPr>
          <w:rFonts w:ascii="標楷體" w:eastAsia="標楷體" w:hAnsi="標楷體" w:cs="Times New Roman"/>
          <w:b/>
          <w:szCs w:val="24"/>
          <w:u w:val="single"/>
        </w:rPr>
        <w:t>超過</w:t>
      </w:r>
      <w:r w:rsidRPr="00466541">
        <w:rPr>
          <w:rFonts w:ascii="標楷體" w:eastAsia="標楷體" w:hAnsi="標楷體" w:cs="Times New Roman" w:hint="eastAsia"/>
          <w:b/>
          <w:szCs w:val="24"/>
          <w:u w:val="single"/>
        </w:rPr>
        <w:t>3次，</w:t>
      </w:r>
      <w:r w:rsidRPr="00466541">
        <w:rPr>
          <w:rFonts w:ascii="標楷體" w:eastAsia="標楷體" w:hAnsi="標楷體" w:cs="Times New Roman"/>
          <w:b/>
          <w:szCs w:val="24"/>
          <w:u w:val="single"/>
        </w:rPr>
        <w:t>不</w:t>
      </w:r>
      <w:r w:rsidRPr="00466541">
        <w:rPr>
          <w:rFonts w:ascii="標楷體" w:eastAsia="標楷體" w:hAnsi="標楷體" w:cs="Times New Roman" w:hint="eastAsia"/>
          <w:b/>
          <w:szCs w:val="24"/>
          <w:u w:val="single"/>
        </w:rPr>
        <w:t>得申請夜讀獎學金，且</w:t>
      </w:r>
      <w:r w:rsidRPr="00466541">
        <w:rPr>
          <w:rFonts w:ascii="標楷體" w:eastAsia="標楷體" w:hAnsi="標楷體" w:cs="Times New Roman"/>
          <w:b/>
          <w:szCs w:val="24"/>
          <w:u w:val="single"/>
        </w:rPr>
        <w:t>不得再參加本學期夜讀</w:t>
      </w:r>
      <w:r w:rsidR="0075436D">
        <w:rPr>
          <w:rFonts w:ascii="標楷體" w:eastAsia="標楷體" w:hAnsi="標楷體" w:cs="Times New Roman" w:hint="eastAsia"/>
          <w:b/>
          <w:szCs w:val="24"/>
          <w:u w:val="single"/>
        </w:rPr>
        <w:t>。</w:t>
      </w:r>
    </w:p>
    <w:p w:rsidR="00466541" w:rsidRPr="00466541" w:rsidRDefault="00466541" w:rsidP="00466541">
      <w:pPr>
        <w:numPr>
          <w:ilvl w:val="0"/>
          <w:numId w:val="1"/>
        </w:numPr>
        <w:spacing w:line="300" w:lineRule="auto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 w:hint="eastAsia"/>
          <w:szCs w:val="24"/>
        </w:rPr>
        <w:t>夜讀</w:t>
      </w:r>
      <w:r w:rsidRPr="00466541">
        <w:rPr>
          <w:rFonts w:ascii="標楷體" w:eastAsia="標楷體" w:hAnsi="標楷體" w:cs="Times New Roman"/>
          <w:szCs w:val="24"/>
        </w:rPr>
        <w:t>獎</w:t>
      </w:r>
      <w:r w:rsidRPr="00466541">
        <w:rPr>
          <w:rFonts w:ascii="標楷體" w:eastAsia="標楷體" w:hAnsi="標楷體" w:cs="Times New Roman" w:hint="eastAsia"/>
          <w:szCs w:val="24"/>
        </w:rPr>
        <w:t>學金</w:t>
      </w:r>
      <w:r w:rsidRPr="00466541">
        <w:rPr>
          <w:rFonts w:ascii="標楷體" w:eastAsia="標楷體" w:hAnsi="標楷體" w:cs="Times New Roman"/>
          <w:szCs w:val="24"/>
        </w:rPr>
        <w:t>：</w:t>
      </w:r>
      <w:r w:rsidRPr="00466541">
        <w:rPr>
          <w:rFonts w:ascii="標楷體" w:eastAsia="標楷體" w:hAnsi="標楷體" w:cs="Times New Roman" w:hint="eastAsia"/>
          <w:szCs w:val="24"/>
        </w:rPr>
        <w:t>頒發前兩次段考成績優異者。第二次</w:t>
      </w:r>
      <w:proofErr w:type="gramStart"/>
      <w:r w:rsidRPr="00466541">
        <w:rPr>
          <w:rFonts w:ascii="標楷體" w:eastAsia="標楷體" w:hAnsi="標楷體" w:cs="Times New Roman" w:hint="eastAsia"/>
          <w:szCs w:val="24"/>
        </w:rPr>
        <w:t>段考加發</w:t>
      </w:r>
      <w:proofErr w:type="gramEnd"/>
      <w:r w:rsidRPr="00466541">
        <w:rPr>
          <w:rFonts w:ascii="標楷體" w:eastAsia="標楷體" w:hAnsi="標楷體" w:cs="Times New Roman" w:hint="eastAsia"/>
          <w:szCs w:val="24"/>
        </w:rPr>
        <w:t>進步獎一名。</w:t>
      </w:r>
      <w:bookmarkStart w:id="2" w:name="_GoBack"/>
      <w:bookmarkEnd w:id="2"/>
    </w:p>
    <w:p w:rsidR="00466541" w:rsidRPr="00466541" w:rsidRDefault="00105935" w:rsidP="00105935">
      <w:pPr>
        <w:spacing w:line="300" w:lineRule="auto"/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466541" w:rsidRPr="00466541">
        <w:rPr>
          <w:rFonts w:ascii="標楷體" w:eastAsia="標楷體" w:hAnsi="標楷體" w:cs="Times New Roman" w:hint="eastAsia"/>
          <w:szCs w:val="24"/>
        </w:rPr>
        <w:t>申請資格: 必須</w:t>
      </w:r>
      <w:r w:rsidR="00466541" w:rsidRPr="00466541">
        <w:rPr>
          <w:rFonts w:ascii="標楷體" w:eastAsia="標楷體" w:hAnsi="標楷體" w:cs="Times New Roman"/>
          <w:szCs w:val="24"/>
        </w:rPr>
        <w:t>參加夜讀</w:t>
      </w:r>
      <w:r w:rsidR="00466541" w:rsidRPr="00466541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466541" w:rsidRPr="00466541">
        <w:rPr>
          <w:rFonts w:ascii="標楷體" w:eastAsia="標楷體" w:hAnsi="標楷體" w:cs="Times New Roman" w:hint="eastAsia"/>
          <w:szCs w:val="24"/>
        </w:rPr>
        <w:t>且段考</w:t>
      </w:r>
      <w:proofErr w:type="gramEnd"/>
      <w:r w:rsidR="00466541" w:rsidRPr="00466541">
        <w:rPr>
          <w:rFonts w:ascii="標楷體" w:eastAsia="標楷體" w:hAnsi="標楷體" w:cs="Times New Roman" w:hint="eastAsia"/>
          <w:szCs w:val="24"/>
        </w:rPr>
        <w:t>成績為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班級前15名</w:t>
      </w:r>
      <w:r w:rsidR="00466541" w:rsidRPr="00466541">
        <w:rPr>
          <w:rFonts w:ascii="標楷體" w:eastAsia="標楷體" w:hAnsi="標楷體" w:cs="Times New Roman" w:hint="eastAsia"/>
          <w:szCs w:val="24"/>
        </w:rPr>
        <w:t>者。</w:t>
      </w:r>
    </w:p>
    <w:p w:rsidR="00DE5970" w:rsidRDefault="00105935" w:rsidP="00105935">
      <w:pPr>
        <w:spacing w:line="300" w:lineRule="auto"/>
        <w:ind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(二)</w:t>
      </w:r>
      <w:r w:rsidR="00466541" w:rsidRPr="00466541">
        <w:rPr>
          <w:rFonts w:ascii="標楷體" w:eastAsia="標楷體" w:hAnsi="標楷體" w:cs="Times New Roman" w:hint="eastAsia"/>
          <w:szCs w:val="24"/>
        </w:rPr>
        <w:t>獎金規則: 依申請同學的班級排名擇優給予獎學金，如</w:t>
      </w:r>
      <w:r w:rsidR="0075436D">
        <w:rPr>
          <w:rFonts w:ascii="標楷體" w:eastAsia="標楷體" w:hAnsi="標楷體" w:cs="Times New Roman" w:hint="eastAsia"/>
          <w:szCs w:val="24"/>
        </w:rPr>
        <w:t>遇</w:t>
      </w:r>
      <w:r w:rsidR="00466541" w:rsidRPr="00466541">
        <w:rPr>
          <w:rFonts w:ascii="標楷體" w:eastAsia="標楷體" w:hAnsi="標楷體" w:cs="Times New Roman" w:hint="eastAsia"/>
          <w:szCs w:val="24"/>
        </w:rPr>
        <w:t>同名次</w:t>
      </w:r>
      <w:r w:rsidR="00B346DC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466541" w:rsidRPr="00466541">
        <w:rPr>
          <w:rFonts w:ascii="標楷體" w:eastAsia="標楷體" w:hAnsi="標楷體" w:cs="Times New Roman" w:hint="eastAsia"/>
          <w:szCs w:val="24"/>
        </w:rPr>
        <w:t>依</w:t>
      </w:r>
      <w:r w:rsidR="0025555D">
        <w:rPr>
          <w:rFonts w:ascii="標楷體" w:eastAsia="標楷體" w:hAnsi="標楷體" w:cs="Times New Roman" w:hint="eastAsia"/>
          <w:szCs w:val="24"/>
        </w:rPr>
        <w:t>校排或</w:t>
      </w:r>
      <w:proofErr w:type="gramEnd"/>
      <w:r w:rsidR="00466541" w:rsidRPr="00466541">
        <w:rPr>
          <w:rFonts w:ascii="標楷體" w:eastAsia="標楷體" w:hAnsi="標楷體" w:cs="Times New Roman" w:hint="eastAsia"/>
          <w:szCs w:val="24"/>
        </w:rPr>
        <w:t>學科</w:t>
      </w:r>
      <w:r w:rsidR="00B346DC">
        <w:rPr>
          <w:rFonts w:ascii="標楷體" w:eastAsia="標楷體" w:hAnsi="標楷體" w:cs="Times New Roman" w:hint="eastAsia"/>
          <w:szCs w:val="24"/>
        </w:rPr>
        <w:t>總分</w:t>
      </w:r>
      <w:r w:rsidR="00466541" w:rsidRPr="00466541">
        <w:rPr>
          <w:rFonts w:ascii="標楷體" w:eastAsia="標楷體" w:hAnsi="標楷體" w:cs="Times New Roman" w:hint="eastAsia"/>
          <w:szCs w:val="24"/>
        </w:rPr>
        <w:t>平</w:t>
      </w:r>
    </w:p>
    <w:p w:rsidR="00B346DC" w:rsidRDefault="00DE5970" w:rsidP="00B346DC">
      <w:pPr>
        <w:spacing w:line="300" w:lineRule="auto"/>
        <w:ind w:left="109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466541" w:rsidRPr="00466541">
        <w:rPr>
          <w:rFonts w:ascii="標楷體" w:eastAsia="標楷體" w:hAnsi="標楷體" w:cs="Times New Roman" w:hint="eastAsia"/>
          <w:szCs w:val="24"/>
        </w:rPr>
        <w:t>均計算。獎金如下: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第一名</w:t>
      </w:r>
      <w:r w:rsidR="0075436D">
        <w:rPr>
          <w:rFonts w:ascii="標楷體" w:eastAsia="標楷體" w:hAnsi="標楷體" w:cs="Times New Roman" w:hint="eastAsia"/>
          <w:b/>
          <w:szCs w:val="24"/>
        </w:rPr>
        <w:t xml:space="preserve"> 800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元</w:t>
      </w:r>
      <w:r w:rsidR="00466541" w:rsidRPr="00466541">
        <w:rPr>
          <w:rFonts w:ascii="標楷體" w:eastAsia="標楷體" w:hAnsi="標楷體" w:cs="Times New Roman" w:hint="eastAsia"/>
          <w:szCs w:val="24"/>
        </w:rPr>
        <w:t>，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第二名</w:t>
      </w:r>
      <w:r w:rsidR="0075436D">
        <w:rPr>
          <w:rFonts w:ascii="標楷體" w:eastAsia="標楷體" w:hAnsi="標楷體" w:cs="Times New Roman"/>
          <w:b/>
          <w:szCs w:val="24"/>
        </w:rPr>
        <w:t>5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0</w:t>
      </w:r>
      <w:r w:rsidR="00466541" w:rsidRPr="00466541">
        <w:rPr>
          <w:rFonts w:ascii="標楷體" w:eastAsia="標楷體" w:hAnsi="標楷體" w:cs="Times New Roman"/>
          <w:b/>
          <w:szCs w:val="24"/>
        </w:rPr>
        <w:t>0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元</w:t>
      </w:r>
      <w:r w:rsidR="00466541" w:rsidRPr="00466541">
        <w:rPr>
          <w:rFonts w:ascii="標楷體" w:eastAsia="標楷體" w:hAnsi="標楷體" w:cs="Times New Roman" w:hint="eastAsia"/>
          <w:szCs w:val="24"/>
        </w:rPr>
        <w:t>，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第三名</w:t>
      </w:r>
      <w:r w:rsidR="0075436D">
        <w:rPr>
          <w:rFonts w:ascii="標楷體" w:eastAsia="標楷體" w:hAnsi="標楷體" w:cs="Times New Roman"/>
          <w:b/>
          <w:szCs w:val="24"/>
        </w:rPr>
        <w:t>3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00元</w:t>
      </w:r>
      <w:r w:rsidR="00BD184F">
        <w:rPr>
          <w:rFonts w:ascii="標楷體" w:eastAsia="標楷體" w:hAnsi="標楷體" w:cs="Times New Roman" w:hint="eastAsia"/>
          <w:b/>
          <w:szCs w:val="24"/>
        </w:rPr>
        <w:t>，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進步獎</w:t>
      </w:r>
      <w:r w:rsidR="00EE0A23">
        <w:rPr>
          <w:rFonts w:ascii="標楷體" w:eastAsia="標楷體" w:hAnsi="標楷體" w:cs="Times New Roman" w:hint="eastAsia"/>
          <w:b/>
          <w:szCs w:val="24"/>
        </w:rPr>
        <w:t>300</w:t>
      </w:r>
      <w:r w:rsidR="00466541" w:rsidRPr="00466541">
        <w:rPr>
          <w:rFonts w:ascii="標楷體" w:eastAsia="標楷體" w:hAnsi="標楷體" w:cs="Times New Roman" w:hint="eastAsia"/>
          <w:b/>
          <w:szCs w:val="24"/>
        </w:rPr>
        <w:t>元</w:t>
      </w:r>
      <w:r w:rsidR="00466541" w:rsidRPr="00466541">
        <w:rPr>
          <w:rFonts w:ascii="標楷體" w:eastAsia="標楷體" w:hAnsi="標楷體" w:cs="Times New Roman" w:hint="eastAsia"/>
          <w:szCs w:val="24"/>
        </w:rPr>
        <w:t>。相關</w:t>
      </w:r>
      <w:r w:rsidR="00B346DC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466541" w:rsidRPr="00466541" w:rsidRDefault="00B346DC" w:rsidP="00B346DC">
      <w:pPr>
        <w:spacing w:line="300" w:lineRule="auto"/>
        <w:ind w:left="109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="00466541" w:rsidRPr="00466541">
        <w:rPr>
          <w:rFonts w:ascii="標楷體" w:eastAsia="標楷體" w:hAnsi="標楷體" w:cs="Times New Roman" w:hint="eastAsia"/>
          <w:szCs w:val="24"/>
        </w:rPr>
        <w:t>經費由</w:t>
      </w:r>
      <w:r w:rsidR="0025555D">
        <w:rPr>
          <w:rFonts w:ascii="標楷體" w:eastAsia="標楷體" w:hAnsi="標楷體" w:hint="eastAsia"/>
          <w:color w:val="000000"/>
        </w:rPr>
        <w:t>家長會經費及</w:t>
      </w:r>
      <w:r w:rsidR="00466541" w:rsidRPr="00466541">
        <w:rPr>
          <w:rFonts w:ascii="標楷體" w:eastAsia="標楷體" w:hAnsi="標楷體" w:cs="Times New Roman" w:hint="eastAsia"/>
          <w:szCs w:val="24"/>
        </w:rPr>
        <w:t>桃園市亮點躍升計畫提供。</w:t>
      </w:r>
    </w:p>
    <w:p w:rsidR="00466541" w:rsidRPr="00466541" w:rsidRDefault="00466541" w:rsidP="00466541">
      <w:pPr>
        <w:spacing w:line="300" w:lineRule="auto"/>
        <w:ind w:left="569" w:hangingChars="237" w:hanging="569"/>
        <w:rPr>
          <w:rFonts w:ascii="標楷體" w:eastAsia="標楷體" w:hAnsi="標楷體" w:cs="Times New Roman"/>
          <w:szCs w:val="24"/>
        </w:rPr>
      </w:pPr>
      <w:r w:rsidRPr="00466541">
        <w:rPr>
          <w:rFonts w:ascii="標楷體" w:eastAsia="標楷體" w:hAnsi="標楷體" w:cs="Times New Roman" w:hint="eastAsia"/>
          <w:szCs w:val="24"/>
        </w:rPr>
        <w:t xml:space="preserve">   </w:t>
      </w:r>
      <w:r w:rsidR="009707C9">
        <w:rPr>
          <w:rFonts w:ascii="標楷體" w:eastAsia="標楷體" w:hAnsi="標楷體" w:cs="Times New Roman" w:hint="eastAsia"/>
          <w:szCs w:val="24"/>
        </w:rPr>
        <w:t xml:space="preserve">   (三)</w:t>
      </w:r>
      <w:r w:rsidRPr="00466541">
        <w:rPr>
          <w:rFonts w:ascii="標楷體" w:eastAsia="標楷體" w:hAnsi="標楷體" w:cs="Times New Roman" w:hint="eastAsia"/>
          <w:szCs w:val="24"/>
        </w:rPr>
        <w:t>獎金申請方式: 符合申請者，請在規定時間內主動帶申請表及證明文件至實</w:t>
      </w:r>
      <w:proofErr w:type="gramStart"/>
      <w:r w:rsidRPr="00466541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466541">
        <w:rPr>
          <w:rFonts w:ascii="標楷體" w:eastAsia="標楷體" w:hAnsi="標楷體" w:cs="Times New Roman" w:hint="eastAsia"/>
          <w:szCs w:val="24"/>
        </w:rPr>
        <w:t>組辦理。</w:t>
      </w:r>
    </w:p>
    <w:p w:rsidR="006B4BAD" w:rsidRPr="00DE5970" w:rsidRDefault="00466541" w:rsidP="00DE5970">
      <w:pPr>
        <w:pStyle w:val="aa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 w:cs="Times New Roman"/>
          <w:szCs w:val="24"/>
        </w:rPr>
      </w:pPr>
      <w:r w:rsidRPr="00DE5970">
        <w:rPr>
          <w:rFonts w:ascii="標楷體" w:eastAsia="標楷體" w:hAnsi="標楷體" w:cs="Times New Roman"/>
          <w:szCs w:val="24"/>
        </w:rPr>
        <w:t>本要點</w:t>
      </w:r>
      <w:r w:rsidR="00B346DC">
        <w:rPr>
          <w:rFonts w:ascii="標楷體" w:eastAsia="標楷體" w:hAnsi="標楷體" w:cs="Times New Roman" w:hint="eastAsia"/>
          <w:szCs w:val="24"/>
        </w:rPr>
        <w:t>經行政會報通過，</w:t>
      </w:r>
      <w:r w:rsidRPr="00DE5970">
        <w:rPr>
          <w:rFonts w:ascii="標楷體" w:eastAsia="標楷體" w:hAnsi="標楷體" w:cs="Times New Roman"/>
          <w:szCs w:val="24"/>
        </w:rPr>
        <w:t>陳校長核准後實施，修正補充時亦同。</w:t>
      </w:r>
    </w:p>
    <w:sectPr w:rsidR="006B4BAD" w:rsidRPr="00DE5970" w:rsidSect="00466541">
      <w:pgSz w:w="11906" w:h="16838"/>
      <w:pgMar w:top="397" w:right="567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42" w:rsidRDefault="00504142" w:rsidP="0075436D">
      <w:r>
        <w:separator/>
      </w:r>
    </w:p>
  </w:endnote>
  <w:endnote w:type="continuationSeparator" w:id="0">
    <w:p w:rsidR="00504142" w:rsidRDefault="00504142" w:rsidP="0075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42" w:rsidRDefault="00504142" w:rsidP="0075436D">
      <w:r>
        <w:separator/>
      </w:r>
    </w:p>
  </w:footnote>
  <w:footnote w:type="continuationSeparator" w:id="0">
    <w:p w:rsidR="00504142" w:rsidRDefault="00504142" w:rsidP="0075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BDB"/>
    <w:multiLevelType w:val="hybridMultilevel"/>
    <w:tmpl w:val="5630F6B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BE1D5C"/>
    <w:multiLevelType w:val="hybridMultilevel"/>
    <w:tmpl w:val="F426E83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152BE"/>
    <w:multiLevelType w:val="hybridMultilevel"/>
    <w:tmpl w:val="70A4DFBA"/>
    <w:lvl w:ilvl="0" w:tplc="1188F200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abstractNum w:abstractNumId="3" w15:restartNumberingAfterBreak="0">
    <w:nsid w:val="73AF5E01"/>
    <w:multiLevelType w:val="hybridMultilevel"/>
    <w:tmpl w:val="20060E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41"/>
    <w:rsid w:val="00105935"/>
    <w:rsid w:val="00225709"/>
    <w:rsid w:val="0025555D"/>
    <w:rsid w:val="0029423D"/>
    <w:rsid w:val="00466541"/>
    <w:rsid w:val="00504142"/>
    <w:rsid w:val="00683CEB"/>
    <w:rsid w:val="006B4BAD"/>
    <w:rsid w:val="0075436D"/>
    <w:rsid w:val="007C71BE"/>
    <w:rsid w:val="009707C9"/>
    <w:rsid w:val="00AD13FF"/>
    <w:rsid w:val="00B346DC"/>
    <w:rsid w:val="00B71DF8"/>
    <w:rsid w:val="00BD184F"/>
    <w:rsid w:val="00DE5970"/>
    <w:rsid w:val="00E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BB58E"/>
  <w15:chartTrackingRefBased/>
  <w15:docId w15:val="{47FB02EC-D262-41E9-9601-63FCD028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5555D"/>
  </w:style>
  <w:style w:type="paragraph" w:styleId="a4">
    <w:name w:val="Balloon Text"/>
    <w:basedOn w:val="a"/>
    <w:link w:val="a5"/>
    <w:uiPriority w:val="99"/>
    <w:semiHidden/>
    <w:unhideWhenUsed/>
    <w:rsid w:val="0025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55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4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43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4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436D"/>
    <w:rPr>
      <w:sz w:val="20"/>
      <w:szCs w:val="20"/>
    </w:rPr>
  </w:style>
  <w:style w:type="paragraph" w:styleId="aa">
    <w:name w:val="List Paragraph"/>
    <w:basedOn w:val="a"/>
    <w:uiPriority w:val="34"/>
    <w:qFormat/>
    <w:rsid w:val="00DE59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C5DF-BBB0-445C-BC87-10E0E3D7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2022-12-28T07:05:00Z</cp:lastPrinted>
  <dcterms:created xsi:type="dcterms:W3CDTF">2022-12-28T07:36:00Z</dcterms:created>
  <dcterms:modified xsi:type="dcterms:W3CDTF">2022-12-28T07:36:00Z</dcterms:modified>
</cp:coreProperties>
</file>